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3B72" w14:textId="77777777" w:rsidR="00937074" w:rsidRDefault="00937074" w:rsidP="00937074">
      <w:pPr>
        <w:spacing w:after="120" w:line="360" w:lineRule="auto"/>
        <w:jc w:val="center"/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</w:pPr>
    </w:p>
    <w:p w14:paraId="58F865AB" w14:textId="77777777" w:rsidR="00A1635C" w:rsidRPr="00937074" w:rsidRDefault="00A1635C" w:rsidP="00937074">
      <w:pPr>
        <w:spacing w:after="120" w:line="360" w:lineRule="auto"/>
        <w:jc w:val="center"/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</w:pPr>
      <w:r w:rsidRPr="00937074"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  <w:t>Διαβούλευση για την Ανάπτυξη Στρατηγικής Βιώσιμης Αστικής Ανάπτυξης (ΣΒΑΑ)</w:t>
      </w:r>
      <w:r w:rsidR="00937074" w:rsidRPr="00937074"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  <w:t xml:space="preserve"> του ενιαίου λειτουργικού αστικού πόλου </w:t>
      </w:r>
      <w:r w:rsidRPr="00937074"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  <w:t>Αργοστολίου Ληξουρ</w:t>
      </w:r>
      <w:r w:rsidR="00937074" w:rsidRPr="00937074">
        <w:rPr>
          <w:rFonts w:ascii="Arial" w:hAnsi="Arial" w:cs="Arial"/>
          <w:bCs/>
          <w:color w:val="0F4761" w:themeColor="accent1" w:themeShade="BF"/>
          <w:sz w:val="28"/>
          <w:szCs w:val="28"/>
          <w:lang w:val="el-GR"/>
        </w:rPr>
        <w:t>ίου</w:t>
      </w:r>
    </w:p>
    <w:p w14:paraId="4C61487B" w14:textId="77777777" w:rsidR="00301BBF" w:rsidRDefault="00301BBF" w:rsidP="00301BBF">
      <w:pPr>
        <w:spacing w:after="120" w:line="360" w:lineRule="auto"/>
        <w:jc w:val="center"/>
        <w:rPr>
          <w:rFonts w:ascii="Arial" w:hAnsi="Arial" w:cs="Arial"/>
          <w:b/>
          <w:i/>
          <w:sz w:val="22"/>
          <w:szCs w:val="22"/>
          <w:lang w:val="el-GR"/>
        </w:rPr>
      </w:pPr>
    </w:p>
    <w:p w14:paraId="4B267E16" w14:textId="77777777" w:rsidR="00301BBF" w:rsidRPr="00301BBF" w:rsidRDefault="00301BBF" w:rsidP="00301BBF">
      <w:pPr>
        <w:spacing w:after="120" w:line="360" w:lineRule="auto"/>
        <w:jc w:val="center"/>
        <w:rPr>
          <w:rFonts w:ascii="Arial" w:hAnsi="Arial" w:cs="Arial"/>
          <w:b/>
          <w:i/>
          <w:sz w:val="22"/>
          <w:szCs w:val="22"/>
          <w:lang w:val="el-GR"/>
        </w:rPr>
      </w:pPr>
      <w:r w:rsidRPr="00301BBF">
        <w:rPr>
          <w:rFonts w:ascii="Arial" w:hAnsi="Arial" w:cs="Arial"/>
          <w:b/>
          <w:i/>
          <w:sz w:val="22"/>
          <w:szCs w:val="22"/>
          <w:lang w:val="el-GR"/>
        </w:rPr>
        <w:t>Μια νέα εποχή συνεργασίας ξεκινά για το Αργοστόλι και το Ληξούρι.</w:t>
      </w:r>
    </w:p>
    <w:p w14:paraId="1EBFDEF2" w14:textId="77777777" w:rsidR="00301BBF" w:rsidRPr="00301BBF" w:rsidRDefault="00301BBF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01BBF">
        <w:rPr>
          <w:rFonts w:ascii="Arial" w:hAnsi="Arial" w:cs="Arial"/>
          <w:sz w:val="22"/>
          <w:szCs w:val="22"/>
          <w:lang w:val="el-GR"/>
        </w:rPr>
        <w:t xml:space="preserve">Με την υποστήριξη της Περιφέρειας Ιονίων Νήσων, οι δύο δήμοι ενώνουν τις δυνάμεις τους στην  </w:t>
      </w:r>
      <w:proofErr w:type="spellStart"/>
      <w:r w:rsidRPr="00301BBF">
        <w:rPr>
          <w:rFonts w:ascii="Arial" w:hAnsi="Arial" w:cs="Arial"/>
          <w:sz w:val="22"/>
          <w:szCs w:val="22"/>
          <w:lang w:val="el-GR"/>
        </w:rPr>
        <w:t>συνδιαμόρφωση</w:t>
      </w:r>
      <w:proofErr w:type="spellEnd"/>
      <w:r w:rsidRPr="00301BBF">
        <w:rPr>
          <w:rFonts w:ascii="Arial" w:hAnsi="Arial" w:cs="Arial"/>
          <w:sz w:val="22"/>
          <w:szCs w:val="22"/>
          <w:lang w:val="el-GR"/>
        </w:rPr>
        <w:t xml:space="preserve"> μιας κοινής Στρατηγικής Βιώσιμης Αστικής Ανάπτυξης (ΣΒΑΑ). </w:t>
      </w:r>
    </w:p>
    <w:p w14:paraId="41D8B24C" w14:textId="77777777" w:rsidR="00301BBF" w:rsidRPr="00301BBF" w:rsidRDefault="00301BBF" w:rsidP="00301BB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01BBF">
        <w:rPr>
          <w:rFonts w:ascii="Arial" w:hAnsi="Arial" w:cs="Arial"/>
          <w:sz w:val="22"/>
          <w:szCs w:val="22"/>
          <w:lang w:val="el-GR"/>
        </w:rPr>
        <w:t xml:space="preserve">Μέσω του Προγράμματος "Ιόνια Νησιά 2021–2027", η πρωτοβουλία αυτή στοχεύει στη δημιουργία ενός ενιαίου, λειτουργικού αστικού πόλου </w:t>
      </w:r>
      <w:r>
        <w:rPr>
          <w:rFonts w:ascii="Arial" w:hAnsi="Arial" w:cs="Arial"/>
          <w:sz w:val="22"/>
          <w:szCs w:val="22"/>
          <w:lang w:val="el-GR"/>
        </w:rPr>
        <w:t xml:space="preserve">των δυο πόλεων </w:t>
      </w:r>
      <w:r w:rsidRPr="00301BBF">
        <w:rPr>
          <w:rFonts w:ascii="Arial" w:hAnsi="Arial" w:cs="Arial"/>
          <w:sz w:val="22"/>
          <w:szCs w:val="22"/>
          <w:lang w:val="el-GR"/>
        </w:rPr>
        <w:t>που θα προωθεί την καινοτομία, την περιβαλλοντική ανθεκτικότητα και την κοινωνική συνοχή.</w:t>
      </w:r>
    </w:p>
    <w:p w14:paraId="313CD2EB" w14:textId="77777777" w:rsidR="00301BBF" w:rsidRPr="00301BBF" w:rsidRDefault="00301BBF" w:rsidP="00301BB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01BBF">
        <w:rPr>
          <w:rFonts w:ascii="Arial" w:hAnsi="Arial" w:cs="Arial"/>
          <w:sz w:val="22"/>
          <w:szCs w:val="22"/>
          <w:lang w:val="el-GR"/>
        </w:rPr>
        <w:t>Στόχος είναι η υλοποίηση έργων που αναβαθμίζουν την ποιότητα ζωής των πολιτών, ενισχύουν την τοπική οικονομία και θωρακίζουν τις πόλεις μας απέναντι στις σύγχρονες προκλήσεις</w:t>
      </w:r>
    </w:p>
    <w:p w14:paraId="05745BE3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5BF5D720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Στόχος της Στρατηγικής</w:t>
      </w:r>
    </w:p>
    <w:p w14:paraId="014AC14B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ΣΒΑΑ αποσκοπεί:</w:t>
      </w:r>
    </w:p>
    <w:p w14:paraId="2BE6057B" w14:textId="77777777" w:rsidR="00A1635C" w:rsidRPr="00937074" w:rsidRDefault="00A1635C" w:rsidP="009370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στη βελτίωση της καθημερινότητας των πολιτών, </w:t>
      </w:r>
    </w:p>
    <w:p w14:paraId="326D121B" w14:textId="77777777" w:rsidR="00A1635C" w:rsidRPr="00937074" w:rsidRDefault="00A1635C" w:rsidP="009370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στη δημιουργία βιώσιμων και λειτουργικών αστικών χώρων, </w:t>
      </w:r>
    </w:p>
    <w:p w14:paraId="1D5C73A9" w14:textId="77777777" w:rsidR="00A1635C" w:rsidRPr="00937074" w:rsidRDefault="00A1635C" w:rsidP="009370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στην ενίσχυση της ανθεκτικότητας απέναντι στις σύγχρονες προκλήσεις, </w:t>
      </w:r>
    </w:p>
    <w:p w14:paraId="7ECDCE0E" w14:textId="77777777" w:rsidR="00A1635C" w:rsidRPr="00937074" w:rsidRDefault="00A1635C" w:rsidP="009370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και στην προώθηση καινοτόμων και «έξυπνων» λύσεων. </w:t>
      </w:r>
    </w:p>
    <w:p w14:paraId="3866E55C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  <w:lang w:val="el-GR"/>
        </w:rPr>
      </w:pPr>
      <w:r w:rsidRPr="00937074">
        <w:rPr>
          <w:rFonts w:ascii="Arial" w:hAnsi="Arial" w:cs="Arial"/>
          <w:i/>
          <w:sz w:val="22"/>
          <w:szCs w:val="22"/>
          <w:lang w:val="el-GR"/>
        </w:rPr>
        <w:t>Η στρατηγική θα ανταποκρίνεται τόσο στις ανάγκες της τοπικής κοινωνίας όσο και στις κατευθύνσεις των ευρωπαϊκών και εθνικών πολιτικών.</w:t>
      </w:r>
    </w:p>
    <w:p w14:paraId="5E79DCCD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04189146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Βασικοί Τομείς Παρέμβασης</w:t>
      </w:r>
    </w:p>
    <w:p w14:paraId="3D89D404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ΣΒΑΑ για το Αργοστόλι και το Ληξούρι θα επικεντρωθεί στους εξής άξονες:</w:t>
      </w:r>
    </w:p>
    <w:p w14:paraId="6B977006" w14:textId="77777777" w:rsidR="00A1635C" w:rsidRPr="00937074" w:rsidRDefault="00A1635C" w:rsidP="0093707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 xml:space="preserve">Αστική </w:t>
      </w:r>
      <w:proofErr w:type="spellStart"/>
      <w:r w:rsidRPr="00937074">
        <w:rPr>
          <w:rFonts w:ascii="Arial" w:hAnsi="Arial" w:cs="Arial"/>
          <w:b/>
          <w:bCs/>
          <w:sz w:val="22"/>
          <w:szCs w:val="22"/>
          <w:lang w:val="el-GR"/>
        </w:rPr>
        <w:t>αειφορία</w:t>
      </w:r>
      <w:proofErr w:type="spellEnd"/>
      <w:r w:rsidRPr="00937074">
        <w:rPr>
          <w:rFonts w:ascii="Arial" w:hAnsi="Arial" w:cs="Arial"/>
          <w:sz w:val="22"/>
          <w:szCs w:val="22"/>
          <w:lang w:val="el-GR"/>
        </w:rPr>
        <w:t xml:space="preserve">: Αναπλάσεις δημόσιων χώρων, ενίσχυση του αστικού πρασίνου, βελτίωση της αισθητικής και λειτουργικότητας των πόλεων. </w:t>
      </w:r>
    </w:p>
    <w:p w14:paraId="2BB17677" w14:textId="77777777" w:rsidR="00A1635C" w:rsidRPr="00937074" w:rsidRDefault="00A1635C" w:rsidP="0093707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lastRenderedPageBreak/>
        <w:t>Ανθεκτικότητα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Προσαρμογή στην κλιματική αλλαγή, διαχείριση φυσικών κινδύνων και μείωση κοινωνικών ανισοτήτων. </w:t>
      </w:r>
    </w:p>
    <w:p w14:paraId="521A7671" w14:textId="77777777" w:rsidR="00A1635C" w:rsidRPr="00937074" w:rsidRDefault="00A1635C" w:rsidP="0093707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Έξυπνη διακυβέρνηση και ψηφιακός μετασχηματισμός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Αξιοποίηση τεχνολογιών για καλύτερες υπηρεσίες προς τους πολίτες και αποδοτικότερη διαχείριση πόρων. </w:t>
      </w:r>
    </w:p>
    <w:p w14:paraId="5C3EA444" w14:textId="77777777" w:rsidR="00A1635C" w:rsidRPr="00937074" w:rsidRDefault="00A1635C" w:rsidP="0093707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Βιώσιμη τουριστική ανάπτυξη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Σύνδεση τουρισμού, πολιτισμού και περιβάλλοντος με σεβασμό στη φέρουσα ικανότητα της περιοχής. </w:t>
      </w:r>
    </w:p>
    <w:p w14:paraId="6A30AF06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8B76FB7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Διαδικασία Διαβούλευσης</w:t>
      </w:r>
    </w:p>
    <w:p w14:paraId="6045A6F4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εκπόνηση της στρατηγικής βασίζεται στην ενεργή συμμετοχή της τοπικής κοινωνίας.</w:t>
      </w:r>
    </w:p>
    <w:p w14:paraId="6B22D8EC" w14:textId="133BED35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Η </w:t>
      </w:r>
      <w:r w:rsidRPr="00937074">
        <w:rPr>
          <w:rFonts w:ascii="Arial" w:hAnsi="Arial" w:cs="Arial"/>
          <w:b/>
          <w:bCs/>
          <w:sz w:val="22"/>
          <w:szCs w:val="22"/>
          <w:lang w:val="el-GR"/>
        </w:rPr>
        <w:t>πρώτη συνάντηση διαβούλευσης θα πραγματοποιηθεί στις 1</w:t>
      </w:r>
      <w:r w:rsidR="00AB434D" w:rsidRPr="00AB434D">
        <w:rPr>
          <w:rFonts w:ascii="Arial" w:hAnsi="Arial" w:cs="Arial"/>
          <w:b/>
          <w:bCs/>
          <w:sz w:val="22"/>
          <w:szCs w:val="22"/>
          <w:lang w:val="el-GR"/>
        </w:rPr>
        <w:t>8</w:t>
      </w:r>
      <w:r w:rsidRPr="00937074">
        <w:rPr>
          <w:rFonts w:ascii="Arial" w:hAnsi="Arial" w:cs="Arial"/>
          <w:b/>
          <w:bCs/>
          <w:sz w:val="22"/>
          <w:szCs w:val="22"/>
          <w:lang w:val="el-GR"/>
        </w:rPr>
        <w:t xml:space="preserve"> Μαΐου 2026 στο Αργοστόλι</w:t>
      </w:r>
      <w:r w:rsidRPr="00937074">
        <w:rPr>
          <w:rFonts w:ascii="Arial" w:hAnsi="Arial" w:cs="Arial"/>
          <w:sz w:val="22"/>
          <w:szCs w:val="22"/>
          <w:lang w:val="el-GR"/>
        </w:rPr>
        <w:t>, με τη συμμετοχή φορέων και πολιτών.</w:t>
      </w:r>
    </w:p>
    <w:p w14:paraId="32E8C05C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Στόχος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της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δι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αδικασίας </w:t>
      </w:r>
      <w:proofErr w:type="spellStart"/>
      <w:r w:rsidRPr="00937074">
        <w:rPr>
          <w:rFonts w:ascii="Arial" w:hAnsi="Arial" w:cs="Arial"/>
          <w:sz w:val="22"/>
          <w:szCs w:val="22"/>
        </w:rPr>
        <w:t>είν</w:t>
      </w:r>
      <w:proofErr w:type="spellEnd"/>
      <w:r w:rsidRPr="00937074">
        <w:rPr>
          <w:rFonts w:ascii="Arial" w:hAnsi="Arial" w:cs="Arial"/>
          <w:sz w:val="22"/>
          <w:szCs w:val="22"/>
        </w:rPr>
        <w:t>αι:</w:t>
      </w:r>
    </w:p>
    <w:p w14:paraId="26284F2F" w14:textId="77777777" w:rsidR="00A1635C" w:rsidRPr="00937074" w:rsidRDefault="00A1635C" w:rsidP="009370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η ενημέρωση για τις δυνατότητες του προγράμματος, </w:t>
      </w:r>
    </w:p>
    <w:p w14:paraId="737275AB" w14:textId="77777777" w:rsidR="00A1635C" w:rsidRPr="00937074" w:rsidRDefault="00A1635C" w:rsidP="009370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η καταγραφή αναγκών και προτεραιοτήτων, </w:t>
      </w:r>
    </w:p>
    <w:p w14:paraId="091918C9" w14:textId="77777777" w:rsidR="00A1635C" w:rsidRPr="00937074" w:rsidRDefault="00A1635C" w:rsidP="009370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και η διαμόρφωση προτάσεων που ανταποκρίνονται στις πραγματικές συνθήκες των δύο πόλεων. </w:t>
      </w:r>
    </w:p>
    <w:p w14:paraId="22D88DA5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8BEB660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Συμμετέχοντες στη Διαβούλευση</w:t>
      </w:r>
    </w:p>
    <w:p w14:paraId="77676CFE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Καλούνται να συμμετάσχουν ενεργά:</w:t>
      </w:r>
    </w:p>
    <w:p w14:paraId="55CD5099" w14:textId="77777777" w:rsidR="00A1635C" w:rsidRPr="00937074" w:rsidRDefault="00A1635C" w:rsidP="009370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Επ</w:t>
      </w:r>
      <w:proofErr w:type="spellStart"/>
      <w:r w:rsidRPr="00937074">
        <w:rPr>
          <w:rFonts w:ascii="Arial" w:hAnsi="Arial" w:cs="Arial"/>
          <w:sz w:val="22"/>
          <w:szCs w:val="22"/>
        </w:rPr>
        <w:t>ιστημονικοί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φορείς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και Επ</w:t>
      </w:r>
      <w:proofErr w:type="spellStart"/>
      <w:r w:rsidRPr="00937074">
        <w:rPr>
          <w:rFonts w:ascii="Arial" w:hAnsi="Arial" w:cs="Arial"/>
          <w:sz w:val="22"/>
          <w:szCs w:val="22"/>
        </w:rPr>
        <w:t>ιμελητήρι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 </w:t>
      </w:r>
    </w:p>
    <w:p w14:paraId="4099CF08" w14:textId="77777777" w:rsidR="00A1635C" w:rsidRPr="00937074" w:rsidRDefault="00A1635C" w:rsidP="009370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Επα</w:t>
      </w:r>
      <w:proofErr w:type="spellStart"/>
      <w:r w:rsidRPr="00937074">
        <w:rPr>
          <w:rFonts w:ascii="Arial" w:hAnsi="Arial" w:cs="Arial"/>
          <w:sz w:val="22"/>
          <w:szCs w:val="22"/>
        </w:rPr>
        <w:t>γγελμ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ατικοί και </w:t>
      </w:r>
      <w:proofErr w:type="spellStart"/>
      <w:r w:rsidRPr="00937074">
        <w:rPr>
          <w:rFonts w:ascii="Arial" w:hAnsi="Arial" w:cs="Arial"/>
          <w:sz w:val="22"/>
          <w:szCs w:val="22"/>
        </w:rPr>
        <w:t>εμ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πορικοί </w:t>
      </w:r>
      <w:proofErr w:type="spellStart"/>
      <w:r w:rsidRPr="00937074">
        <w:rPr>
          <w:rFonts w:ascii="Arial" w:hAnsi="Arial" w:cs="Arial"/>
          <w:sz w:val="22"/>
          <w:szCs w:val="22"/>
        </w:rPr>
        <w:t>σύλλογοι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</w:p>
    <w:p w14:paraId="67A82A63" w14:textId="77777777" w:rsidR="00A1635C" w:rsidRPr="00937074" w:rsidRDefault="00A1635C" w:rsidP="009370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Πολιτιστικοί</w:t>
      </w:r>
      <w:proofErr w:type="spellEnd"/>
      <w:r w:rsidRPr="00937074">
        <w:rPr>
          <w:rFonts w:ascii="Arial" w:hAnsi="Arial" w:cs="Arial"/>
          <w:sz w:val="22"/>
          <w:szCs w:val="22"/>
        </w:rPr>
        <w:t>, α</w:t>
      </w:r>
      <w:proofErr w:type="spellStart"/>
      <w:r w:rsidRPr="00937074">
        <w:rPr>
          <w:rFonts w:ascii="Arial" w:hAnsi="Arial" w:cs="Arial"/>
          <w:sz w:val="22"/>
          <w:szCs w:val="22"/>
        </w:rPr>
        <w:t>θλητικοί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και π</w:t>
      </w:r>
      <w:proofErr w:type="spellStart"/>
      <w:r w:rsidRPr="00937074">
        <w:rPr>
          <w:rFonts w:ascii="Arial" w:hAnsi="Arial" w:cs="Arial"/>
          <w:sz w:val="22"/>
          <w:szCs w:val="22"/>
        </w:rPr>
        <w:t>ερι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βαλλοντικοί </w:t>
      </w:r>
      <w:proofErr w:type="spellStart"/>
      <w:r w:rsidRPr="00937074">
        <w:rPr>
          <w:rFonts w:ascii="Arial" w:hAnsi="Arial" w:cs="Arial"/>
          <w:sz w:val="22"/>
          <w:szCs w:val="22"/>
        </w:rPr>
        <w:t>σύλλογοι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</w:p>
    <w:p w14:paraId="396F18EB" w14:textId="77777777" w:rsidR="00A1635C" w:rsidRPr="00937074" w:rsidRDefault="00A1635C" w:rsidP="009370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Εκ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παιδευτικά </w:t>
      </w:r>
      <w:proofErr w:type="spellStart"/>
      <w:r w:rsidRPr="00937074">
        <w:rPr>
          <w:rFonts w:ascii="Arial" w:hAnsi="Arial" w:cs="Arial"/>
          <w:sz w:val="22"/>
          <w:szCs w:val="22"/>
        </w:rPr>
        <w:t>ιδρύμ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ατα </w:t>
      </w:r>
    </w:p>
    <w:p w14:paraId="761BB9FF" w14:textId="77777777" w:rsidR="00A1635C" w:rsidRPr="00937074" w:rsidRDefault="00A1635C" w:rsidP="009370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Πολίτες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937074">
        <w:rPr>
          <w:rFonts w:ascii="Arial" w:hAnsi="Arial" w:cs="Arial"/>
          <w:sz w:val="22"/>
          <w:szCs w:val="22"/>
        </w:rPr>
        <w:t>το</w:t>
      </w:r>
      <w:proofErr w:type="spellEnd"/>
      <w:r w:rsidRPr="00937074">
        <w:rPr>
          <w:rFonts w:ascii="Arial" w:hAnsi="Arial" w:cs="Arial"/>
          <w:sz w:val="22"/>
          <w:szCs w:val="22"/>
        </w:rPr>
        <w:t>πικές επ</w:t>
      </w:r>
      <w:proofErr w:type="spellStart"/>
      <w:r w:rsidRPr="00937074">
        <w:rPr>
          <w:rFonts w:ascii="Arial" w:hAnsi="Arial" w:cs="Arial"/>
          <w:sz w:val="22"/>
          <w:szCs w:val="22"/>
        </w:rPr>
        <w:t>ιχειρήσεις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</w:p>
    <w:p w14:paraId="20BB688B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  <w:lang w:val="el-GR"/>
        </w:rPr>
      </w:pPr>
      <w:r w:rsidRPr="00937074">
        <w:rPr>
          <w:rFonts w:ascii="Arial" w:hAnsi="Arial" w:cs="Arial"/>
          <w:i/>
          <w:sz w:val="22"/>
          <w:szCs w:val="22"/>
          <w:lang w:val="el-GR"/>
        </w:rPr>
        <w:t>Η συμβολή όλων είναι καθοριστική για τη διαμόρφωση μιας ολοκληρωμένης και ρεαλιστικής στρατηγικής.</w:t>
      </w:r>
    </w:p>
    <w:p w14:paraId="50A66E8B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1BEBA05E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Βασικές Αρχές της ΣΒΑΑ</w:t>
      </w:r>
    </w:p>
    <w:p w14:paraId="3973EFC5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στρατηγική διέπεται από τρεις θεμελιώδεις αρχές:</w:t>
      </w:r>
    </w:p>
    <w:p w14:paraId="2FC22632" w14:textId="77777777" w:rsidR="00A1635C" w:rsidRPr="00937074" w:rsidRDefault="00A1635C" w:rsidP="0093707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Βιωσιμότητα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Ισορροπία μεταξύ περιβάλλοντος, κοινωνίας και οικονομίας, με δράσεις που μειώνουν το περιβαλλοντικό αποτύπωμα. </w:t>
      </w:r>
    </w:p>
    <w:p w14:paraId="46400688" w14:textId="77777777" w:rsidR="00A1635C" w:rsidRPr="00937074" w:rsidRDefault="00A1635C" w:rsidP="0093707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Ανθεκτικότητα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Ικανότητα προσαρμογής σε κρίσεις, όπως η κλιματική αλλαγή και οι κοινωνικές προκλήσεις. </w:t>
      </w:r>
    </w:p>
    <w:p w14:paraId="21477C5B" w14:textId="77777777" w:rsidR="00A1635C" w:rsidRPr="00937074" w:rsidRDefault="00A1635C" w:rsidP="00937074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Καινοτομία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: Ενσωμάτωση νέων τεχνολογιών και έξυπνων λύσεων για τη βελτίωση της ζωής των πολιτών. </w:t>
      </w:r>
    </w:p>
    <w:p w14:paraId="4E7A6694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48BE2C75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Χρηματοδότηση και Κριτήρια Αξιολόγησης</w:t>
      </w:r>
    </w:p>
    <w:p w14:paraId="42BC6589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ΣΒΑΑ χρηματοδοτείται κυρίως από:</w:t>
      </w:r>
    </w:p>
    <w:p w14:paraId="50901B3A" w14:textId="77777777" w:rsidR="00A1635C" w:rsidRPr="00937074" w:rsidRDefault="00A1635C" w:rsidP="00937074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το Ευρωπαϊκό Ταμείο Περιφερειακής Ανάπτυξης (ΕΤΠΑ), </w:t>
      </w:r>
    </w:p>
    <w:p w14:paraId="43714D79" w14:textId="77777777" w:rsidR="00A1635C" w:rsidRPr="00937074" w:rsidRDefault="00A1635C" w:rsidP="00937074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και το Ευρωπαϊκό Κοινωνικό Ταμείο+ (ΕΚΤ+). </w:t>
      </w:r>
    </w:p>
    <w:p w14:paraId="6CB5E6C8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αξιολόγηση των προτάσεων θα βασιστεί:</w:t>
      </w:r>
    </w:p>
    <w:p w14:paraId="19637FF8" w14:textId="77777777" w:rsidR="00A1635C" w:rsidRPr="00937074" w:rsidRDefault="00A1635C" w:rsidP="009370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στην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ωριμότητ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937074">
        <w:rPr>
          <w:rFonts w:ascii="Arial" w:hAnsi="Arial" w:cs="Arial"/>
          <w:sz w:val="22"/>
          <w:szCs w:val="22"/>
        </w:rPr>
        <w:t>των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έργων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, </w:t>
      </w:r>
    </w:p>
    <w:p w14:paraId="19310392" w14:textId="77777777" w:rsidR="00A1635C" w:rsidRPr="00937074" w:rsidRDefault="00A1635C" w:rsidP="009370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στη συμβατότητα με ευρωπαϊκές και εθνικές πολιτικές, </w:t>
      </w:r>
    </w:p>
    <w:p w14:paraId="0862AD8B" w14:textId="77777777" w:rsidR="00A1635C" w:rsidRPr="00937074" w:rsidRDefault="00A1635C" w:rsidP="009370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και στον βαθμό συμμετοχής της τοπικής κοινωνίας. </w:t>
      </w:r>
    </w:p>
    <w:p w14:paraId="4CA85522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70D6D68F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Καταγραφή Αναγκών και Διαμόρφωση Στρατηγικής</w:t>
      </w:r>
    </w:p>
    <w:p w14:paraId="7CF22AA6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καταγραφή των αναγκών θα πραγματοποιηθεί μέσω:</w:t>
      </w:r>
    </w:p>
    <w:p w14:paraId="715B2880" w14:textId="77777777" w:rsidR="00A1635C" w:rsidRPr="00937074" w:rsidRDefault="00A1635C" w:rsidP="00937074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δι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αβουλεύσεων, </w:t>
      </w:r>
    </w:p>
    <w:p w14:paraId="512D9CA0" w14:textId="77777777" w:rsidR="00A1635C" w:rsidRPr="00937074" w:rsidRDefault="00A1635C" w:rsidP="00937074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ερωτημ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ατολογίων, </w:t>
      </w:r>
    </w:p>
    <w:p w14:paraId="5DDE9624" w14:textId="77777777" w:rsidR="00A1635C" w:rsidRPr="00937074" w:rsidRDefault="00A1635C" w:rsidP="00937074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και α</w:t>
      </w:r>
      <w:proofErr w:type="spellStart"/>
      <w:r w:rsidRPr="00937074">
        <w:rPr>
          <w:rFonts w:ascii="Arial" w:hAnsi="Arial" w:cs="Arial"/>
          <w:sz w:val="22"/>
          <w:szCs w:val="22"/>
        </w:rPr>
        <w:t>νάλυσης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υφιστάμενων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δεδομένων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. </w:t>
      </w:r>
    </w:p>
    <w:p w14:paraId="3F32D21F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Οι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βα</w:t>
      </w:r>
      <w:proofErr w:type="spellStart"/>
      <w:r w:rsidRPr="00937074">
        <w:rPr>
          <w:rFonts w:ascii="Arial" w:hAnsi="Arial" w:cs="Arial"/>
          <w:sz w:val="22"/>
          <w:szCs w:val="22"/>
        </w:rPr>
        <w:t>σικές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937074">
        <w:rPr>
          <w:rFonts w:ascii="Arial" w:hAnsi="Arial" w:cs="Arial"/>
          <w:sz w:val="22"/>
          <w:szCs w:val="22"/>
        </w:rPr>
        <w:t>ροτερ</w:t>
      </w:r>
      <w:proofErr w:type="spellEnd"/>
      <w:r w:rsidRPr="00937074">
        <w:rPr>
          <w:rFonts w:ascii="Arial" w:hAnsi="Arial" w:cs="Arial"/>
          <w:sz w:val="22"/>
          <w:szCs w:val="22"/>
        </w:rPr>
        <w:t>αιότητες π</w:t>
      </w:r>
      <w:proofErr w:type="spellStart"/>
      <w:r w:rsidRPr="00937074">
        <w:rPr>
          <w:rFonts w:ascii="Arial" w:hAnsi="Arial" w:cs="Arial"/>
          <w:sz w:val="22"/>
          <w:szCs w:val="22"/>
        </w:rPr>
        <w:t>εριλ</w:t>
      </w:r>
      <w:proofErr w:type="spellEnd"/>
      <w:r w:rsidRPr="00937074">
        <w:rPr>
          <w:rFonts w:ascii="Arial" w:hAnsi="Arial" w:cs="Arial"/>
          <w:sz w:val="22"/>
          <w:szCs w:val="22"/>
        </w:rPr>
        <w:t>αμβάνουν:</w:t>
      </w:r>
    </w:p>
    <w:p w14:paraId="1BB3D072" w14:textId="77777777" w:rsidR="00A1635C" w:rsidRPr="00937074" w:rsidRDefault="00A1635C" w:rsidP="00937074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αναβ</w:t>
      </w:r>
      <w:proofErr w:type="spellStart"/>
      <w:r w:rsidRPr="00937074">
        <w:rPr>
          <w:rFonts w:ascii="Arial" w:hAnsi="Arial" w:cs="Arial"/>
          <w:sz w:val="22"/>
          <w:szCs w:val="22"/>
        </w:rPr>
        <w:t>άθμιση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υπ</w:t>
      </w:r>
      <w:proofErr w:type="spellStart"/>
      <w:r w:rsidRPr="00937074">
        <w:rPr>
          <w:rFonts w:ascii="Arial" w:hAnsi="Arial" w:cs="Arial"/>
          <w:sz w:val="22"/>
          <w:szCs w:val="22"/>
        </w:rPr>
        <w:t>οδομών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, </w:t>
      </w:r>
    </w:p>
    <w:p w14:paraId="5C506F71" w14:textId="77777777" w:rsidR="00A1635C" w:rsidRPr="00937074" w:rsidRDefault="00A1635C" w:rsidP="00937074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lastRenderedPageBreak/>
        <w:t>β</w:t>
      </w:r>
      <w:proofErr w:type="spellStart"/>
      <w:r w:rsidRPr="00937074">
        <w:rPr>
          <w:rFonts w:ascii="Arial" w:hAnsi="Arial" w:cs="Arial"/>
          <w:sz w:val="22"/>
          <w:szCs w:val="22"/>
        </w:rPr>
        <w:t>ελτίωση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της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937074">
        <w:rPr>
          <w:rFonts w:ascii="Arial" w:hAnsi="Arial" w:cs="Arial"/>
          <w:sz w:val="22"/>
          <w:szCs w:val="22"/>
        </w:rPr>
        <w:t>στικής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κινητικότητ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ας, </w:t>
      </w:r>
    </w:p>
    <w:p w14:paraId="14D02D93" w14:textId="77777777" w:rsidR="00A1635C" w:rsidRPr="00937074" w:rsidRDefault="00A1635C" w:rsidP="00937074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ενίσχυση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του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τουριστικού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937074">
        <w:rPr>
          <w:rFonts w:ascii="Arial" w:hAnsi="Arial" w:cs="Arial"/>
          <w:sz w:val="22"/>
          <w:szCs w:val="22"/>
        </w:rPr>
        <w:t>ροϊόντος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, </w:t>
      </w:r>
    </w:p>
    <w:p w14:paraId="11712CFB" w14:textId="77777777" w:rsidR="00A1635C" w:rsidRPr="00937074" w:rsidRDefault="00A1635C" w:rsidP="00937074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π</w:t>
      </w:r>
      <w:proofErr w:type="spellStart"/>
      <w:r w:rsidRPr="00937074">
        <w:rPr>
          <w:rFonts w:ascii="Arial" w:hAnsi="Arial" w:cs="Arial"/>
          <w:sz w:val="22"/>
          <w:szCs w:val="22"/>
        </w:rPr>
        <w:t>ροστ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ασία </w:t>
      </w:r>
      <w:proofErr w:type="spellStart"/>
      <w:r w:rsidRPr="00937074">
        <w:rPr>
          <w:rFonts w:ascii="Arial" w:hAnsi="Arial" w:cs="Arial"/>
          <w:sz w:val="22"/>
          <w:szCs w:val="22"/>
        </w:rPr>
        <w:t>του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937074">
        <w:rPr>
          <w:rFonts w:ascii="Arial" w:hAnsi="Arial" w:cs="Arial"/>
          <w:sz w:val="22"/>
          <w:szCs w:val="22"/>
        </w:rPr>
        <w:t>ερι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βάλλοντος, </w:t>
      </w:r>
    </w:p>
    <w:p w14:paraId="3DD76516" w14:textId="77777777" w:rsidR="00A1635C" w:rsidRPr="00937074" w:rsidRDefault="00A1635C" w:rsidP="00937074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7074">
        <w:rPr>
          <w:rFonts w:ascii="Arial" w:hAnsi="Arial" w:cs="Arial"/>
          <w:sz w:val="22"/>
          <w:szCs w:val="22"/>
        </w:rPr>
        <w:t>και α</w:t>
      </w:r>
      <w:proofErr w:type="spellStart"/>
      <w:r w:rsidRPr="00937074">
        <w:rPr>
          <w:rFonts w:ascii="Arial" w:hAnsi="Arial" w:cs="Arial"/>
          <w:sz w:val="22"/>
          <w:szCs w:val="22"/>
        </w:rPr>
        <w:t>ντιμετώ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πιση </w:t>
      </w:r>
      <w:proofErr w:type="spellStart"/>
      <w:r w:rsidRPr="00937074">
        <w:rPr>
          <w:rFonts w:ascii="Arial" w:hAnsi="Arial" w:cs="Arial"/>
          <w:sz w:val="22"/>
          <w:szCs w:val="22"/>
        </w:rPr>
        <w:t>κοινωνικών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937074">
        <w:rPr>
          <w:rFonts w:ascii="Arial" w:hAnsi="Arial" w:cs="Arial"/>
          <w:sz w:val="22"/>
          <w:szCs w:val="22"/>
        </w:rPr>
        <w:t>ροκλήσεων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. </w:t>
      </w:r>
    </w:p>
    <w:p w14:paraId="0B4DD6E9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Με βάση τα παραπάνω, θα διαμορφωθεί ένα ολοκληρωμένο σχέδιο που θα ευθυγραμμίζεται με:</w:t>
      </w:r>
    </w:p>
    <w:p w14:paraId="443A5AEC" w14:textId="77777777" w:rsidR="00A1635C" w:rsidRPr="00937074" w:rsidRDefault="00A1635C" w:rsidP="00937074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το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sz w:val="22"/>
          <w:szCs w:val="22"/>
        </w:rPr>
        <w:t>Πρόγρ</w:t>
      </w:r>
      <w:proofErr w:type="spellEnd"/>
      <w:r w:rsidRPr="00937074">
        <w:rPr>
          <w:rFonts w:ascii="Arial" w:hAnsi="Arial" w:cs="Arial"/>
          <w:sz w:val="22"/>
          <w:szCs w:val="22"/>
        </w:rPr>
        <w:t>αμμα «</w:t>
      </w:r>
      <w:proofErr w:type="spellStart"/>
      <w:r w:rsidRPr="00937074">
        <w:rPr>
          <w:rFonts w:ascii="Arial" w:hAnsi="Arial" w:cs="Arial"/>
          <w:sz w:val="22"/>
          <w:szCs w:val="22"/>
        </w:rPr>
        <w:t>Ιόνι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937074">
        <w:rPr>
          <w:rFonts w:ascii="Arial" w:hAnsi="Arial" w:cs="Arial"/>
          <w:sz w:val="22"/>
          <w:szCs w:val="22"/>
        </w:rPr>
        <w:t>Νησιά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2021–2027», </w:t>
      </w:r>
    </w:p>
    <w:p w14:paraId="0DBEE502" w14:textId="77777777" w:rsidR="00A1635C" w:rsidRPr="00937074" w:rsidRDefault="00A1635C" w:rsidP="00937074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sz w:val="22"/>
          <w:szCs w:val="22"/>
        </w:rPr>
        <w:t>τις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937074">
        <w:rPr>
          <w:rFonts w:ascii="Arial" w:hAnsi="Arial" w:cs="Arial"/>
          <w:sz w:val="22"/>
          <w:szCs w:val="22"/>
        </w:rPr>
        <w:t>εριφερει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ακές </w:t>
      </w:r>
      <w:proofErr w:type="spellStart"/>
      <w:r w:rsidRPr="00937074">
        <w:rPr>
          <w:rFonts w:ascii="Arial" w:hAnsi="Arial" w:cs="Arial"/>
          <w:sz w:val="22"/>
          <w:szCs w:val="22"/>
        </w:rPr>
        <w:t>στρ</w:t>
      </w:r>
      <w:proofErr w:type="spellEnd"/>
      <w:r w:rsidRPr="00937074">
        <w:rPr>
          <w:rFonts w:ascii="Arial" w:hAnsi="Arial" w:cs="Arial"/>
          <w:sz w:val="22"/>
          <w:szCs w:val="22"/>
        </w:rPr>
        <w:t xml:space="preserve">ατηγικές, </w:t>
      </w:r>
    </w:p>
    <w:p w14:paraId="6F6425F6" w14:textId="77777777" w:rsidR="00A1635C" w:rsidRPr="00937074" w:rsidRDefault="00A1635C" w:rsidP="00937074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 xml:space="preserve">και τις ευρωπαϊκές πρωτοβουλίες, όπως το Νέο Ευρωπαϊκό </w:t>
      </w:r>
      <w:r w:rsidRPr="00937074">
        <w:rPr>
          <w:rFonts w:ascii="Arial" w:hAnsi="Arial" w:cs="Arial"/>
          <w:sz w:val="22"/>
          <w:szCs w:val="22"/>
        </w:rPr>
        <w:t>Bauhaus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. </w:t>
      </w:r>
    </w:p>
    <w:p w14:paraId="70113CF5" w14:textId="77777777" w:rsidR="00A1635C" w:rsidRPr="00301BBF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05C871A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Αναμενόμενα Οφέλη</w:t>
      </w:r>
    </w:p>
    <w:p w14:paraId="58B7D346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υλοποίηση της ΣΒΑΑ αναμένεται να προσφέρει:</w:t>
      </w:r>
    </w:p>
    <w:p w14:paraId="1F3114AD" w14:textId="77777777" w:rsidR="00A1635C" w:rsidRPr="00937074" w:rsidRDefault="00A1635C" w:rsidP="009370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Αστική αναζωογόνηση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 και βελτίωση δημόσιων χώρων </w:t>
      </w:r>
    </w:p>
    <w:p w14:paraId="38F2E812" w14:textId="77777777" w:rsidR="00A1635C" w:rsidRPr="00937074" w:rsidRDefault="00A1635C" w:rsidP="009370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Αναβάθμιση της ποιότητας ζωής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 των κατοίκων </w:t>
      </w:r>
    </w:p>
    <w:p w14:paraId="59BDCF5B" w14:textId="77777777" w:rsidR="00A1635C" w:rsidRPr="00937074" w:rsidRDefault="00A1635C" w:rsidP="009370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Ενίσχυση της τοπικής οικονομίας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 και δημιουργία θέσεων εργασίας </w:t>
      </w:r>
    </w:p>
    <w:p w14:paraId="61C8C793" w14:textId="77777777" w:rsidR="00A1635C" w:rsidRPr="00937074" w:rsidRDefault="00A1635C" w:rsidP="009370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Προστασία του περιβάλλοντος</w:t>
      </w:r>
      <w:r w:rsidRPr="00937074">
        <w:rPr>
          <w:rFonts w:ascii="Arial" w:hAnsi="Arial" w:cs="Arial"/>
          <w:sz w:val="22"/>
          <w:szCs w:val="22"/>
          <w:lang w:val="el-GR"/>
        </w:rPr>
        <w:t xml:space="preserve"> και βιώσιμη διαχείριση πόρων </w:t>
      </w:r>
    </w:p>
    <w:p w14:paraId="6E9D335B" w14:textId="77777777" w:rsidR="00A1635C" w:rsidRPr="00937074" w:rsidRDefault="00A1635C" w:rsidP="009370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7074">
        <w:rPr>
          <w:rFonts w:ascii="Arial" w:hAnsi="Arial" w:cs="Arial"/>
          <w:b/>
          <w:bCs/>
          <w:sz w:val="22"/>
          <w:szCs w:val="22"/>
        </w:rPr>
        <w:t>Κοινωνική</w:t>
      </w:r>
      <w:proofErr w:type="spellEnd"/>
      <w:r w:rsidRPr="00937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7074">
        <w:rPr>
          <w:rFonts w:ascii="Arial" w:hAnsi="Arial" w:cs="Arial"/>
          <w:b/>
          <w:bCs/>
          <w:sz w:val="22"/>
          <w:szCs w:val="22"/>
        </w:rPr>
        <w:t>συνοχή</w:t>
      </w:r>
      <w:proofErr w:type="spellEnd"/>
      <w:r w:rsidRPr="00937074">
        <w:rPr>
          <w:rFonts w:ascii="Arial" w:hAnsi="Arial" w:cs="Arial"/>
          <w:b/>
          <w:bCs/>
          <w:sz w:val="22"/>
          <w:szCs w:val="22"/>
        </w:rPr>
        <w:t xml:space="preserve"> και </w:t>
      </w:r>
      <w:proofErr w:type="spellStart"/>
      <w:r w:rsidRPr="00937074">
        <w:rPr>
          <w:rFonts w:ascii="Arial" w:hAnsi="Arial" w:cs="Arial"/>
          <w:b/>
          <w:bCs/>
          <w:sz w:val="22"/>
          <w:szCs w:val="22"/>
        </w:rPr>
        <w:t>έντ</w:t>
      </w:r>
      <w:proofErr w:type="spellEnd"/>
      <w:r w:rsidRPr="00937074">
        <w:rPr>
          <w:rFonts w:ascii="Arial" w:hAnsi="Arial" w:cs="Arial"/>
          <w:b/>
          <w:bCs/>
          <w:sz w:val="22"/>
          <w:szCs w:val="22"/>
        </w:rPr>
        <w:t>αξη</w:t>
      </w:r>
      <w:r w:rsidRPr="00937074">
        <w:rPr>
          <w:rFonts w:ascii="Arial" w:hAnsi="Arial" w:cs="Arial"/>
          <w:sz w:val="22"/>
          <w:szCs w:val="22"/>
        </w:rPr>
        <w:t xml:space="preserve"> </w:t>
      </w:r>
    </w:p>
    <w:p w14:paraId="1FC82BE9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D495B3D" w14:textId="77777777" w:rsidR="00A1635C" w:rsidRPr="00937074" w:rsidRDefault="00A1635C" w:rsidP="00937074">
      <w:pPr>
        <w:spacing w:after="120" w:line="360" w:lineRule="auto"/>
        <w:rPr>
          <w:rFonts w:ascii="Arial" w:hAnsi="Arial" w:cs="Arial"/>
          <w:b/>
          <w:bCs/>
          <w:color w:val="0F4761" w:themeColor="accent1" w:themeShade="BF"/>
          <w:lang w:val="el-GR"/>
        </w:rPr>
      </w:pPr>
      <w:r w:rsidRPr="00937074">
        <w:rPr>
          <w:rFonts w:ascii="Arial" w:hAnsi="Arial" w:cs="Arial"/>
          <w:b/>
          <w:bCs/>
          <w:color w:val="0F4761" w:themeColor="accent1" w:themeShade="BF"/>
          <w:lang w:val="el-GR"/>
        </w:rPr>
        <w:t>Κάλεσμα Συμμετοχής</w:t>
      </w:r>
    </w:p>
    <w:p w14:paraId="623E2BF1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ενεργή συμμετοχή των πολιτών και των φορέων είναι καθοριστικής σημασίας για την επιτυχία της στρατηγικής.</w:t>
      </w:r>
    </w:p>
    <w:p w14:paraId="0628B544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sz w:val="22"/>
          <w:szCs w:val="22"/>
          <w:lang w:val="el-GR"/>
        </w:rPr>
        <w:t>Η διαμόρφωση της ΣΒΑΑ αποτελεί μια συλλογική διαδικασία που θα καθορίσει το μέλλον του Αργοστολίου και του Ληξουρίου ως σύγχρονων, βιώσιμων και ανθεκτικών πόλεων.</w:t>
      </w:r>
    </w:p>
    <w:p w14:paraId="62BE96B7" w14:textId="77777777" w:rsidR="00A1635C" w:rsidRPr="00937074" w:rsidRDefault="00A1635C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37074">
        <w:rPr>
          <w:rFonts w:ascii="Arial" w:hAnsi="Arial" w:cs="Arial"/>
          <w:b/>
          <w:bCs/>
          <w:sz w:val="22"/>
          <w:szCs w:val="22"/>
          <w:lang w:val="el-GR"/>
        </w:rPr>
        <w:t>Σας καλούμε να συμμετάσχετε ενεργά στη διαβούλευση της 1</w:t>
      </w:r>
      <w:r w:rsidR="00937074">
        <w:rPr>
          <w:rFonts w:ascii="Arial" w:hAnsi="Arial" w:cs="Arial"/>
          <w:b/>
          <w:bCs/>
          <w:sz w:val="22"/>
          <w:szCs w:val="22"/>
          <w:lang w:val="el-GR"/>
        </w:rPr>
        <w:t>8</w:t>
      </w:r>
      <w:r w:rsidRPr="00937074">
        <w:rPr>
          <w:rFonts w:ascii="Arial" w:hAnsi="Arial" w:cs="Arial"/>
          <w:b/>
          <w:bCs/>
          <w:sz w:val="22"/>
          <w:szCs w:val="22"/>
          <w:lang w:val="el-GR"/>
        </w:rPr>
        <w:t>ης Μαΐου 2026 και να συμβάλετε με τις προτάσεις και τις ιδέες σας.</w:t>
      </w:r>
    </w:p>
    <w:p w14:paraId="44A8E058" w14:textId="77777777" w:rsidR="00007169" w:rsidRPr="00937074" w:rsidRDefault="00007169" w:rsidP="0093707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sectPr w:rsidR="00007169" w:rsidRPr="00937074" w:rsidSect="00937074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B5FC" w14:textId="77777777" w:rsidR="00C22EA1" w:rsidRDefault="00C22EA1" w:rsidP="00937074">
      <w:pPr>
        <w:spacing w:after="0" w:line="240" w:lineRule="auto"/>
      </w:pPr>
      <w:r>
        <w:separator/>
      </w:r>
    </w:p>
  </w:endnote>
  <w:endnote w:type="continuationSeparator" w:id="0">
    <w:p w14:paraId="7DD48E77" w14:textId="77777777" w:rsidR="00C22EA1" w:rsidRDefault="00C22EA1" w:rsidP="0093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F3F8" w14:textId="77777777" w:rsidR="00937074" w:rsidRPr="00937074" w:rsidRDefault="00937074" w:rsidP="00937074">
    <w:pPr>
      <w:spacing w:after="0" w:line="240" w:lineRule="auto"/>
      <w:jc w:val="center"/>
      <w:rPr>
        <w:rFonts w:ascii="Arial" w:hAnsi="Arial" w:cs="Arial"/>
        <w:bCs/>
        <w:color w:val="0F4761" w:themeColor="accent1" w:themeShade="BF"/>
        <w:sz w:val="20"/>
        <w:szCs w:val="20"/>
        <w:lang w:val="el-GR"/>
      </w:rPr>
    </w:pPr>
    <w:r w:rsidRPr="00937074">
      <w:rPr>
        <w:rFonts w:ascii="Arial" w:hAnsi="Arial" w:cs="Arial"/>
        <w:bCs/>
        <w:color w:val="0F4761" w:themeColor="accent1" w:themeShade="BF"/>
        <w:sz w:val="20"/>
        <w:szCs w:val="20"/>
        <w:lang w:val="el-GR"/>
      </w:rPr>
      <w:t xml:space="preserve">Διαβούλευση για την Ανάπτυξη Στρατηγικής Βιώσιμης Αστικής Ανάπτυξης (ΣΒΑΑ) του ενιαίου </w:t>
    </w:r>
    <w:r>
      <w:rPr>
        <w:rFonts w:ascii="Arial" w:hAnsi="Arial" w:cs="Arial"/>
        <w:bCs/>
        <w:color w:val="0F4761" w:themeColor="accent1" w:themeShade="BF"/>
        <w:sz w:val="20"/>
        <w:szCs w:val="20"/>
        <w:lang w:val="el-GR"/>
      </w:rPr>
      <w:t>λ</w:t>
    </w:r>
    <w:r w:rsidRPr="00937074">
      <w:rPr>
        <w:rFonts w:ascii="Arial" w:hAnsi="Arial" w:cs="Arial"/>
        <w:bCs/>
        <w:color w:val="0F4761" w:themeColor="accent1" w:themeShade="BF"/>
        <w:sz w:val="20"/>
        <w:szCs w:val="20"/>
        <w:lang w:val="el-GR"/>
      </w:rPr>
      <w:t>ειτουργικού αστικού πόλου Αργοστολίου Ληξουρίου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A087" w14:textId="77777777" w:rsidR="00C22EA1" w:rsidRDefault="00C22EA1" w:rsidP="00937074">
      <w:pPr>
        <w:spacing w:after="0" w:line="240" w:lineRule="auto"/>
      </w:pPr>
      <w:r>
        <w:separator/>
      </w:r>
    </w:p>
  </w:footnote>
  <w:footnote w:type="continuationSeparator" w:id="0">
    <w:p w14:paraId="04801122" w14:textId="77777777" w:rsidR="00C22EA1" w:rsidRDefault="00C22EA1" w:rsidP="0093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B169" w14:textId="77777777" w:rsidR="00937074" w:rsidRDefault="00937074">
    <w:pPr>
      <w:pStyle w:val="Header"/>
      <w:rPr>
        <w:lang w:val="el-GR"/>
      </w:rPr>
    </w:pPr>
    <w:r w:rsidRPr="00937074">
      <w:rPr>
        <w:noProof/>
        <w:lang w:val="el-GR" w:eastAsia="el-GR" w:bidi="ar-SA"/>
      </w:rPr>
      <w:drawing>
        <wp:inline distT="0" distB="0" distL="0" distR="0" wp14:anchorId="58FA6135" wp14:editId="187005D9">
          <wp:extent cx="959588" cy="596348"/>
          <wp:effectExtent l="19050" t="0" r="0" b="0"/>
          <wp:docPr id="2" name="Εικόνα 1" descr="C:\Users\gregoris\Downloads\logo_ESPA_21-27\jpg\logo ESP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goris\Downloads\logo_ESPA_21-27\jpg\logo ESPA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32" cy="596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                                                                        </w:t>
    </w:r>
    <w:r w:rsidRPr="00937074">
      <w:rPr>
        <w:noProof/>
        <w:lang w:val="el-GR" w:eastAsia="el-GR" w:bidi="ar-SA"/>
      </w:rPr>
      <w:drawing>
        <wp:inline distT="0" distB="0" distL="0" distR="0" wp14:anchorId="1C9D1646" wp14:editId="516C36FF">
          <wp:extent cx="792088" cy="864096"/>
          <wp:effectExtent l="19050" t="0" r="8012" b="0"/>
          <wp:docPr id="1" name="Εικόνα 1" descr="δδσδφφδφ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0 - Εικόνα" descr="δδσδφφδφ.jpg"/>
                  <pic:cNvPicPr>
                    <a:picLocks noChangeAspect="1"/>
                  </pic:cNvPicPr>
                </pic:nvPicPr>
                <pic:blipFill>
                  <a:blip r:embed="rId2" cstate="print"/>
                  <a:srcRect l="24202" r="22552" b="17942"/>
                  <a:stretch>
                    <a:fillRect/>
                  </a:stretch>
                </pic:blipFill>
                <pic:spPr>
                  <a:xfrm>
                    <a:off x="0" y="0"/>
                    <a:ext cx="792088" cy="864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7074">
      <w:rPr>
        <w:noProof/>
        <w:lang w:val="el-GR" w:eastAsia="el-GR" w:bidi="ar-SA"/>
      </w:rPr>
      <w:drawing>
        <wp:inline distT="0" distB="0" distL="0" distR="0" wp14:anchorId="3F86BDFC" wp14:editId="2F335539">
          <wp:extent cx="1066800" cy="752475"/>
          <wp:effectExtent l="0" t="0" r="0" b="0"/>
          <wp:docPr id="5" name="Εικόνα 5" descr="logo dimos lixourio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- Εικόνα" descr="logo dimos lixouriou.png"/>
                  <pic:cNvPicPr>
                    <a:picLocks noChangeAspect="1"/>
                  </pic:cNvPicPr>
                </pic:nvPicPr>
                <pic:blipFill>
                  <a:blip r:embed="rId3" cstate="print"/>
                  <a:srcRect t="15306" b="13265"/>
                  <a:stretch>
                    <a:fillRect/>
                  </a:stretch>
                </pic:blipFill>
                <pic:spPr>
                  <a:xfrm>
                    <a:off x="0" y="0"/>
                    <a:ext cx="10668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9CD" w14:textId="77777777" w:rsidR="006B4920" w:rsidRDefault="006B4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5B0"/>
    <w:multiLevelType w:val="multilevel"/>
    <w:tmpl w:val="052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58EB"/>
    <w:multiLevelType w:val="multilevel"/>
    <w:tmpl w:val="F624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2380D"/>
    <w:multiLevelType w:val="multilevel"/>
    <w:tmpl w:val="20C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116AD"/>
    <w:multiLevelType w:val="multilevel"/>
    <w:tmpl w:val="61E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A6297"/>
    <w:multiLevelType w:val="multilevel"/>
    <w:tmpl w:val="2AD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359E8"/>
    <w:multiLevelType w:val="multilevel"/>
    <w:tmpl w:val="C85C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94835"/>
    <w:multiLevelType w:val="multilevel"/>
    <w:tmpl w:val="C60E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02D19"/>
    <w:multiLevelType w:val="multilevel"/>
    <w:tmpl w:val="B9E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F3B14"/>
    <w:multiLevelType w:val="multilevel"/>
    <w:tmpl w:val="8118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C1AD2"/>
    <w:multiLevelType w:val="multilevel"/>
    <w:tmpl w:val="38E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C797C"/>
    <w:multiLevelType w:val="multilevel"/>
    <w:tmpl w:val="DEE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74341">
    <w:abstractNumId w:val="7"/>
  </w:num>
  <w:num w:numId="2" w16cid:durableId="1369799694">
    <w:abstractNumId w:val="6"/>
  </w:num>
  <w:num w:numId="3" w16cid:durableId="2078358097">
    <w:abstractNumId w:val="5"/>
  </w:num>
  <w:num w:numId="4" w16cid:durableId="1343780745">
    <w:abstractNumId w:val="8"/>
  </w:num>
  <w:num w:numId="5" w16cid:durableId="1835103395">
    <w:abstractNumId w:val="1"/>
  </w:num>
  <w:num w:numId="6" w16cid:durableId="1028875283">
    <w:abstractNumId w:val="9"/>
  </w:num>
  <w:num w:numId="7" w16cid:durableId="537013818">
    <w:abstractNumId w:val="2"/>
  </w:num>
  <w:num w:numId="8" w16cid:durableId="1945989114">
    <w:abstractNumId w:val="10"/>
  </w:num>
  <w:num w:numId="9" w16cid:durableId="1219050074">
    <w:abstractNumId w:val="0"/>
  </w:num>
  <w:num w:numId="10" w16cid:durableId="1533346912">
    <w:abstractNumId w:val="3"/>
  </w:num>
  <w:num w:numId="11" w16cid:durableId="49939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35C"/>
    <w:rsid w:val="00007169"/>
    <w:rsid w:val="001352DE"/>
    <w:rsid w:val="002646C2"/>
    <w:rsid w:val="00301BBF"/>
    <w:rsid w:val="00401470"/>
    <w:rsid w:val="006B4920"/>
    <w:rsid w:val="00787513"/>
    <w:rsid w:val="00937074"/>
    <w:rsid w:val="00A1635C"/>
    <w:rsid w:val="00AB434D"/>
    <w:rsid w:val="00C22B84"/>
    <w:rsid w:val="00C22EA1"/>
    <w:rsid w:val="00DB42E5"/>
    <w:rsid w:val="00DD3C20"/>
    <w:rsid w:val="00E5756B"/>
    <w:rsid w:val="00F45291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CDF4"/>
  <w15:docId w15:val="{591C7556-9C0D-4E2D-AB27-62B2207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70"/>
  </w:style>
  <w:style w:type="paragraph" w:styleId="Heading1">
    <w:name w:val="heading 1"/>
    <w:basedOn w:val="Normal"/>
    <w:next w:val="Normal"/>
    <w:link w:val="Heading1Char"/>
    <w:uiPriority w:val="9"/>
    <w:qFormat/>
    <w:rsid w:val="00A1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 w:bidi="ar-SA"/>
    </w:rPr>
  </w:style>
  <w:style w:type="table" w:styleId="TableGrid">
    <w:name w:val="Table Grid"/>
    <w:basedOn w:val="TableNormal"/>
    <w:uiPriority w:val="59"/>
    <w:rsid w:val="00937074"/>
    <w:pPr>
      <w:spacing w:after="0" w:line="240" w:lineRule="auto"/>
    </w:pPr>
    <w:rPr>
      <w:kern w:val="0"/>
      <w:sz w:val="22"/>
      <w:szCs w:val="22"/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74"/>
  </w:style>
  <w:style w:type="paragraph" w:styleId="Footer">
    <w:name w:val="footer"/>
    <w:basedOn w:val="Normal"/>
    <w:link w:val="FooterChar"/>
    <w:uiPriority w:val="99"/>
    <w:semiHidden/>
    <w:unhideWhenUsed/>
    <w:rsid w:val="00937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loukeri</dc:creator>
  <cp:keywords/>
  <dc:description/>
  <cp:lastModifiedBy>eleni loukeri</cp:lastModifiedBy>
  <cp:revision>4</cp:revision>
  <dcterms:created xsi:type="dcterms:W3CDTF">2026-04-23T10:49:00Z</dcterms:created>
  <dcterms:modified xsi:type="dcterms:W3CDTF">2026-05-07T08:06:00Z</dcterms:modified>
</cp:coreProperties>
</file>