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98" w:type="dxa"/>
        <w:tblInd w:w="-27" w:type="dxa"/>
        <w:tblLayout w:type="fixed"/>
        <w:tblLook w:val="04A0"/>
      </w:tblPr>
      <w:tblGrid>
        <w:gridCol w:w="4363"/>
        <w:gridCol w:w="764"/>
        <w:gridCol w:w="4071"/>
      </w:tblGrid>
      <w:tr w:rsidR="00E57BBC" w:rsidRPr="00BE7714" w:rsidTr="006F1C9E">
        <w:trPr>
          <w:trHeight w:val="178"/>
        </w:trPr>
        <w:tc>
          <w:tcPr>
            <w:tcW w:w="4363" w:type="dxa"/>
            <w:vMerge w:val="restart"/>
          </w:tcPr>
          <w:p w:rsidR="00E57BBC" w:rsidRPr="00BE7714" w:rsidRDefault="007A6A48">
            <w:pPr>
              <w:pStyle w:val="a3"/>
            </w:pPr>
            <w:r w:rsidRPr="00BE7714">
              <w:rPr>
                <w:rFonts w:eastAsia="Lucida Sans Unicode"/>
                <w:noProof/>
              </w:rPr>
              <w:drawing>
                <wp:anchor distT="0" distB="0" distL="114300" distR="114300" simplePos="0" relativeHeight="251658240" behindDoc="0" locked="0" layoutInCell="1" allowOverlap="1">
                  <wp:simplePos x="0" y="0"/>
                  <wp:positionH relativeFrom="column">
                    <wp:posOffset>226695</wp:posOffset>
                  </wp:positionH>
                  <wp:positionV relativeFrom="paragraph">
                    <wp:posOffset>59055</wp:posOffset>
                  </wp:positionV>
                  <wp:extent cx="664845" cy="619125"/>
                  <wp:effectExtent l="19050" t="0" r="1905" b="0"/>
                  <wp:wrapNone/>
                  <wp:docPr id="1" name="Εικόνα 1" descr="123316654_395514785166066_207036719485903890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316654_395514785166066_2070367194859038907_n.jpg"/>
                          <pic:cNvPicPr>
                            <a:picLocks noChangeAspect="1" noChangeArrowheads="1"/>
                          </pic:cNvPicPr>
                        </pic:nvPicPr>
                        <pic:blipFill>
                          <a:blip r:embed="rId7" cstate="print"/>
                          <a:srcRect l="24821" t="16797" r="23869" b="35002"/>
                          <a:stretch>
                            <a:fillRect/>
                          </a:stretch>
                        </pic:blipFill>
                        <pic:spPr bwMode="auto">
                          <a:xfrm>
                            <a:off x="0" y="0"/>
                            <a:ext cx="664845" cy="619125"/>
                          </a:xfrm>
                          <a:prstGeom prst="rect">
                            <a:avLst/>
                          </a:prstGeom>
                          <a:noFill/>
                          <a:ln w="9525">
                            <a:noFill/>
                            <a:miter lim="800000"/>
                            <a:headEnd/>
                            <a:tailEnd/>
                          </a:ln>
                        </pic:spPr>
                      </pic:pic>
                    </a:graphicData>
                  </a:graphic>
                </wp:anchor>
              </w:drawing>
            </w:r>
            <w:r w:rsidR="00E57BBC" w:rsidRPr="00BE7714">
              <w:rPr>
                <w:rFonts w:eastAsia="Lucida Sans Unicode"/>
              </w:rPr>
              <w:t xml:space="preserve">            </w:t>
            </w:r>
          </w:p>
          <w:p w:rsidR="00E57BBC" w:rsidRPr="00BE7714" w:rsidRDefault="00E57BBC">
            <w:pPr>
              <w:pStyle w:val="a3"/>
            </w:pPr>
          </w:p>
          <w:p w:rsidR="00DA7F5A" w:rsidRDefault="00DA7F5A">
            <w:pPr>
              <w:pStyle w:val="a3"/>
              <w:rPr>
                <w:b/>
              </w:rPr>
            </w:pPr>
          </w:p>
          <w:p w:rsidR="007A6A48" w:rsidRDefault="00E57BBC">
            <w:pPr>
              <w:pStyle w:val="a3"/>
              <w:rPr>
                <w:rFonts w:eastAsia="Lucida Sans Unicode"/>
                <w:b/>
                <w:color w:val="000000" w:themeColor="text1"/>
                <w:sz w:val="24"/>
                <w:szCs w:val="24"/>
              </w:rPr>
            </w:pPr>
            <w:r w:rsidRPr="003370E1">
              <w:rPr>
                <w:rFonts w:eastAsia="Lucida Sans Unicode"/>
                <w:b/>
                <w:color w:val="000000" w:themeColor="text1"/>
                <w:sz w:val="24"/>
                <w:szCs w:val="24"/>
              </w:rPr>
              <w:t xml:space="preserve"> </w:t>
            </w:r>
          </w:p>
          <w:p w:rsidR="00930DB9" w:rsidRDefault="00E57BBC" w:rsidP="00930DB9">
            <w:pPr>
              <w:pStyle w:val="a3"/>
              <w:rPr>
                <w:b/>
                <w:color w:val="000000" w:themeColor="text1"/>
                <w:sz w:val="24"/>
                <w:szCs w:val="24"/>
              </w:rPr>
            </w:pPr>
            <w:r w:rsidRPr="003370E1">
              <w:rPr>
                <w:rFonts w:eastAsia="Lucida Sans Unicode"/>
                <w:b/>
                <w:color w:val="000000" w:themeColor="text1"/>
                <w:sz w:val="24"/>
                <w:szCs w:val="24"/>
              </w:rPr>
              <w:t xml:space="preserve"> </w:t>
            </w:r>
            <w:r w:rsidRPr="003370E1">
              <w:rPr>
                <w:b/>
                <w:color w:val="000000" w:themeColor="text1"/>
                <w:sz w:val="24"/>
                <w:szCs w:val="24"/>
              </w:rPr>
              <w:t xml:space="preserve">ΔΗΜΟΣ ΛΗΞΟΥΡΙΟΥ </w:t>
            </w:r>
          </w:p>
          <w:p w:rsidR="00930DB9" w:rsidRDefault="00930DB9" w:rsidP="00930DB9"/>
          <w:p w:rsidR="008672E8" w:rsidRPr="00930DB9" w:rsidRDefault="00930DB9" w:rsidP="00930DB9">
            <w:pPr>
              <w:tabs>
                <w:tab w:val="left" w:pos="3390"/>
              </w:tabs>
            </w:pPr>
            <w:r>
              <w:tab/>
            </w:r>
          </w:p>
        </w:tc>
        <w:tc>
          <w:tcPr>
            <w:tcW w:w="4835" w:type="dxa"/>
            <w:gridSpan w:val="2"/>
          </w:tcPr>
          <w:p w:rsidR="009B2207" w:rsidRDefault="00E57BBC">
            <w:pPr>
              <w:pStyle w:val="a3"/>
              <w:rPr>
                <w:rFonts w:eastAsia="Lucida Sans Unicode"/>
                <w:b/>
              </w:rPr>
            </w:pPr>
            <w:r w:rsidRPr="00BE7714">
              <w:rPr>
                <w:rFonts w:eastAsia="Lucida Sans Unicode"/>
                <w:b/>
              </w:rPr>
              <w:t xml:space="preserve">                     </w:t>
            </w:r>
            <w:r w:rsidR="00A4332F" w:rsidRPr="00BE7714">
              <w:rPr>
                <w:rFonts w:eastAsia="Lucida Sans Unicode"/>
                <w:b/>
              </w:rPr>
              <w:t xml:space="preserve"> </w:t>
            </w:r>
            <w:r w:rsidR="006F1C9E">
              <w:rPr>
                <w:rFonts w:eastAsia="Lucida Sans Unicode"/>
                <w:b/>
                <w:lang w:val="en-US"/>
              </w:rPr>
              <w:t xml:space="preserve">  </w:t>
            </w:r>
          </w:p>
          <w:p w:rsidR="00E57BBC" w:rsidRPr="00BE7714" w:rsidRDefault="009B2207" w:rsidP="00E877B0">
            <w:pPr>
              <w:pStyle w:val="a3"/>
            </w:pPr>
            <w:r>
              <w:rPr>
                <w:rFonts w:eastAsia="Lucida Sans Unicode"/>
                <w:b/>
              </w:rPr>
              <w:t xml:space="preserve">                           </w:t>
            </w:r>
            <w:r w:rsidR="006F1C9E">
              <w:rPr>
                <w:rFonts w:eastAsia="Lucida Sans Unicode"/>
                <w:b/>
                <w:lang w:val="en-US"/>
              </w:rPr>
              <w:t xml:space="preserve">  </w:t>
            </w:r>
          </w:p>
        </w:tc>
      </w:tr>
      <w:tr w:rsidR="00E57BBC" w:rsidRPr="00BE7714" w:rsidTr="006F1C9E">
        <w:trPr>
          <w:trHeight w:val="1542"/>
        </w:trPr>
        <w:tc>
          <w:tcPr>
            <w:tcW w:w="4363" w:type="dxa"/>
            <w:vMerge/>
            <w:vAlign w:val="center"/>
            <w:hideMark/>
          </w:tcPr>
          <w:p w:rsidR="00E57BBC" w:rsidRPr="00BE7714" w:rsidRDefault="00E57BBC">
            <w:pPr>
              <w:pStyle w:val="a3"/>
            </w:pPr>
          </w:p>
        </w:tc>
        <w:tc>
          <w:tcPr>
            <w:tcW w:w="764" w:type="dxa"/>
          </w:tcPr>
          <w:p w:rsidR="00E57BBC" w:rsidRPr="00BE7714" w:rsidRDefault="00E57BBC">
            <w:pPr>
              <w:pStyle w:val="a3"/>
              <w:rPr>
                <w:b/>
              </w:rPr>
            </w:pPr>
          </w:p>
          <w:p w:rsidR="00E57BBC" w:rsidRPr="00BE7714" w:rsidRDefault="00E57BBC">
            <w:pPr>
              <w:pStyle w:val="a3"/>
              <w:rPr>
                <w:b/>
              </w:rPr>
            </w:pPr>
          </w:p>
          <w:p w:rsidR="00E57BBC" w:rsidRPr="00BE7714" w:rsidRDefault="00E57BBC">
            <w:pPr>
              <w:pStyle w:val="a3"/>
              <w:rPr>
                <w:b/>
              </w:rPr>
            </w:pPr>
          </w:p>
          <w:p w:rsidR="00E57BBC" w:rsidRPr="00BE7714" w:rsidRDefault="00E57BBC">
            <w:pPr>
              <w:pStyle w:val="a3"/>
              <w:rPr>
                <w:b/>
              </w:rPr>
            </w:pPr>
          </w:p>
          <w:p w:rsidR="00E57BBC" w:rsidRPr="00BE7714" w:rsidRDefault="00E57BBC">
            <w:pPr>
              <w:pStyle w:val="a3"/>
              <w:rPr>
                <w:b/>
              </w:rPr>
            </w:pPr>
          </w:p>
          <w:p w:rsidR="002F0B79" w:rsidRDefault="002F0B79">
            <w:pPr>
              <w:pStyle w:val="a3"/>
              <w:rPr>
                <w:b/>
              </w:rPr>
            </w:pPr>
          </w:p>
          <w:p w:rsidR="00E57BBC" w:rsidRPr="00BE7714" w:rsidRDefault="00E57BBC">
            <w:pPr>
              <w:pStyle w:val="a3"/>
              <w:rPr>
                <w:b/>
              </w:rPr>
            </w:pPr>
          </w:p>
        </w:tc>
        <w:tc>
          <w:tcPr>
            <w:tcW w:w="4070" w:type="dxa"/>
          </w:tcPr>
          <w:p w:rsidR="00F90ADC" w:rsidRPr="00C87DFD" w:rsidRDefault="00A61D2E" w:rsidP="00A61D2E">
            <w:pPr>
              <w:pStyle w:val="a3"/>
              <w:rPr>
                <w:b/>
                <w:lang w:val="en-US"/>
              </w:rPr>
            </w:pPr>
            <w:r>
              <w:rPr>
                <w:lang w:val="en-US"/>
              </w:rPr>
              <w:t xml:space="preserve">    </w:t>
            </w:r>
            <w:r w:rsidR="00C87DFD">
              <w:rPr>
                <w:lang w:val="en-US"/>
              </w:rPr>
              <w:t xml:space="preserve">        </w:t>
            </w:r>
            <w:r>
              <w:rPr>
                <w:lang w:val="en-US"/>
              </w:rPr>
              <w:t xml:space="preserve"> </w:t>
            </w:r>
            <w:r w:rsidRPr="00BE7714">
              <w:t xml:space="preserve">Ληξούρι  </w:t>
            </w:r>
            <w:r w:rsidR="00930DB9">
              <w:t>07/05</w:t>
            </w:r>
            <w:r w:rsidR="00C87DFD">
              <w:rPr>
                <w:lang w:val="en-US"/>
              </w:rPr>
              <w:t>/2026</w:t>
            </w:r>
          </w:p>
          <w:p w:rsidR="00F90ADC" w:rsidRDefault="00F90ADC" w:rsidP="00DA7F5A">
            <w:pPr>
              <w:pStyle w:val="a3"/>
              <w:jc w:val="center"/>
              <w:rPr>
                <w:b/>
              </w:rPr>
            </w:pPr>
          </w:p>
          <w:p w:rsidR="00E57BBC" w:rsidRPr="000A6DF9" w:rsidRDefault="00521F09">
            <w:pPr>
              <w:pStyle w:val="a3"/>
              <w:rPr>
                <w:b/>
              </w:rPr>
            </w:pPr>
            <w:r w:rsidRPr="00BE7714">
              <w:rPr>
                <w:b/>
              </w:rPr>
              <w:t xml:space="preserve">  </w:t>
            </w:r>
            <w:r w:rsidR="00E4510E" w:rsidRPr="00BE7714">
              <w:rPr>
                <w:b/>
              </w:rPr>
              <w:t xml:space="preserve">  </w:t>
            </w:r>
          </w:p>
          <w:p w:rsidR="00521F09" w:rsidRPr="0058203A" w:rsidRDefault="00521F09" w:rsidP="00234548">
            <w:pPr>
              <w:pStyle w:val="a3"/>
              <w:ind w:left="945"/>
              <w:rPr>
                <w:lang w:val="en-US"/>
              </w:rPr>
            </w:pPr>
          </w:p>
          <w:p w:rsidR="008D0F79" w:rsidRPr="008D0F79" w:rsidRDefault="008D0F79" w:rsidP="008D0F79"/>
        </w:tc>
      </w:tr>
    </w:tbl>
    <w:p w:rsidR="00981182" w:rsidRDefault="008672E8" w:rsidP="00981182">
      <w:pPr>
        <w:pStyle w:val="Web"/>
        <w:spacing w:before="0" w:beforeAutospacing="0" w:after="0" w:afterAutospacing="0"/>
        <w:jc w:val="center"/>
        <w:rPr>
          <w:rFonts w:asciiTheme="minorHAnsi" w:eastAsia="Lucida Sans Unicode" w:hAnsiTheme="minorHAnsi" w:cstheme="minorHAnsi"/>
          <w:b/>
          <w:bCs/>
          <w:u w:val="single"/>
        </w:rPr>
      </w:pPr>
      <w:r>
        <w:rPr>
          <w:rFonts w:asciiTheme="minorHAnsi" w:eastAsia="Lucida Sans Unicode" w:hAnsiTheme="minorHAnsi" w:cstheme="minorHAnsi"/>
          <w:b/>
          <w:bCs/>
          <w:u w:val="single"/>
        </w:rPr>
        <w:t>ΔΕΛΤΙΟ ΤΥΠΟΥ</w:t>
      </w:r>
      <w:r w:rsidR="00930DB9">
        <w:rPr>
          <w:rFonts w:asciiTheme="minorHAnsi" w:eastAsia="Lucida Sans Unicode" w:hAnsiTheme="minorHAnsi" w:cstheme="minorHAnsi"/>
          <w:b/>
          <w:bCs/>
          <w:u w:val="single"/>
        </w:rPr>
        <w:t>- ΠΡΟΣΚΛΗΣΗ</w:t>
      </w:r>
    </w:p>
    <w:p w:rsidR="00930DB9" w:rsidRPr="00930DB9" w:rsidRDefault="00930DB9" w:rsidP="00930DB9">
      <w:pPr>
        <w:spacing w:before="100" w:beforeAutospacing="1" w:after="100" w:afterAutospacing="1" w:line="240" w:lineRule="auto"/>
        <w:rPr>
          <w:rFonts w:eastAsia="Times New Roman" w:cstheme="minorHAnsi"/>
        </w:rPr>
      </w:pPr>
      <w:r w:rsidRPr="00930DB9">
        <w:rPr>
          <w:rFonts w:eastAsia="Times New Roman" w:cstheme="minorHAnsi"/>
          <w:b/>
          <w:bCs/>
        </w:rPr>
        <w:t>Διαβούλευση για την Ανάπτυξη Στρατηγικής Βιώσιμης Αστικής Ανάπτυξης (ΣΒΑΑ)</w:t>
      </w:r>
      <w:r w:rsidRPr="00930DB9">
        <w:rPr>
          <w:rFonts w:eastAsia="Times New Roman" w:cstheme="minorHAnsi"/>
          <w:b/>
          <w:bCs/>
        </w:rPr>
        <w:br/>
        <w:t>του ενιαίου λειτουργικού αστικού πόλου Αργοστολίου – Ληξουρίου</w:t>
      </w:r>
    </w:p>
    <w:p w:rsidR="00930DB9" w:rsidRPr="00930DB9" w:rsidRDefault="00930DB9" w:rsidP="00930DB9">
      <w:pPr>
        <w:spacing w:before="100" w:beforeAutospacing="1" w:after="100" w:afterAutospacing="1"/>
        <w:jc w:val="both"/>
        <w:rPr>
          <w:rFonts w:eastAsia="Times New Roman" w:cstheme="minorHAnsi"/>
        </w:rPr>
      </w:pPr>
      <w:r w:rsidRPr="00930DB9">
        <w:rPr>
          <w:rFonts w:eastAsia="Times New Roman" w:cstheme="minorHAnsi"/>
        </w:rPr>
        <w:t xml:space="preserve">Οι Δήμοι Αργοστολίου και Ληξουρίου, σας προσκαλούν να συμμετάσχετε ενεργά στη δημόσια διαβούλευση για την εκπόνηση της κοινής Στρατηγικής Βιώσιμης Αστικής Ανάπτυξης (ΣΒΑΑ), στο πλαίσιο του Προγράμματος «Ιόνια Νησιά 2021–2027» τη Δευτέρα 18 Μαΐου 2026 και ώρα 19:00 στην αίθουσα «Μαρία </w:t>
      </w:r>
      <w:proofErr w:type="spellStart"/>
      <w:r w:rsidRPr="00930DB9">
        <w:rPr>
          <w:rFonts w:eastAsia="Times New Roman" w:cstheme="minorHAnsi"/>
        </w:rPr>
        <w:t>Σκλαβουνάκη</w:t>
      </w:r>
      <w:proofErr w:type="spellEnd"/>
      <w:r w:rsidRPr="00930DB9">
        <w:rPr>
          <w:rFonts w:eastAsia="Times New Roman" w:cstheme="minorHAnsi"/>
        </w:rPr>
        <w:t>» του  Επιμελητηρίου Κεφαλονιάς &amp; Ιθάκης.</w:t>
      </w:r>
    </w:p>
    <w:p w:rsidR="00930DB9" w:rsidRPr="00930DB9" w:rsidRDefault="00930DB9" w:rsidP="00930DB9">
      <w:pPr>
        <w:spacing w:before="100" w:beforeAutospacing="1" w:after="100" w:afterAutospacing="1"/>
        <w:rPr>
          <w:rFonts w:eastAsia="Times New Roman" w:cstheme="minorHAnsi"/>
        </w:rPr>
      </w:pPr>
      <w:r w:rsidRPr="00930DB9">
        <w:rPr>
          <w:rFonts w:eastAsia="Times New Roman" w:cstheme="minorHAnsi"/>
        </w:rPr>
        <w:t>Η ΣΒΑΑ αποτελεί μια σημαντική ευκαιρία για τον σχεδιασμό και την υλοποίηση παρεμβάσεων που θα συμβάλουν ουσιαστικά:</w:t>
      </w:r>
    </w:p>
    <w:p w:rsidR="00930DB9" w:rsidRPr="00930DB9" w:rsidRDefault="00930DB9" w:rsidP="00930DB9">
      <w:pPr>
        <w:numPr>
          <w:ilvl w:val="0"/>
          <w:numId w:val="7"/>
        </w:numPr>
        <w:spacing w:before="100" w:beforeAutospacing="1" w:after="100" w:afterAutospacing="1"/>
        <w:rPr>
          <w:rFonts w:eastAsia="Times New Roman" w:cstheme="minorHAnsi"/>
        </w:rPr>
      </w:pPr>
      <w:r w:rsidRPr="00930DB9">
        <w:rPr>
          <w:rFonts w:eastAsia="Times New Roman" w:cstheme="minorHAnsi"/>
        </w:rPr>
        <w:t>στη βελτίωση της καθημερινότητας των πολιτών,</w:t>
      </w:r>
    </w:p>
    <w:p w:rsidR="00930DB9" w:rsidRPr="00930DB9" w:rsidRDefault="00930DB9" w:rsidP="00930DB9">
      <w:pPr>
        <w:numPr>
          <w:ilvl w:val="0"/>
          <w:numId w:val="7"/>
        </w:numPr>
        <w:spacing w:before="100" w:beforeAutospacing="1" w:after="100" w:afterAutospacing="1"/>
        <w:rPr>
          <w:rFonts w:eastAsia="Times New Roman" w:cstheme="minorHAnsi"/>
        </w:rPr>
      </w:pPr>
      <w:r w:rsidRPr="00930DB9">
        <w:rPr>
          <w:rFonts w:eastAsia="Times New Roman" w:cstheme="minorHAnsi"/>
        </w:rPr>
        <w:t>στη δημιουργία βιώσιμων και λειτουργικών αστικών χώρων,</w:t>
      </w:r>
    </w:p>
    <w:p w:rsidR="00930DB9" w:rsidRPr="00930DB9" w:rsidRDefault="00930DB9" w:rsidP="00930DB9">
      <w:pPr>
        <w:numPr>
          <w:ilvl w:val="0"/>
          <w:numId w:val="7"/>
        </w:numPr>
        <w:spacing w:before="100" w:beforeAutospacing="1" w:after="100" w:afterAutospacing="1"/>
        <w:rPr>
          <w:rFonts w:eastAsia="Times New Roman" w:cstheme="minorHAnsi"/>
        </w:rPr>
      </w:pPr>
      <w:r w:rsidRPr="00930DB9">
        <w:rPr>
          <w:rFonts w:eastAsia="Times New Roman" w:cstheme="minorHAnsi"/>
        </w:rPr>
        <w:t>στην ενίσχυση της ανθεκτικότητας απέναντι στις σύγχρονες προκλήσεις,</w:t>
      </w:r>
    </w:p>
    <w:p w:rsidR="00930DB9" w:rsidRPr="00930DB9" w:rsidRDefault="00930DB9" w:rsidP="00930DB9">
      <w:pPr>
        <w:numPr>
          <w:ilvl w:val="0"/>
          <w:numId w:val="7"/>
        </w:numPr>
        <w:spacing w:before="100" w:beforeAutospacing="1" w:after="100" w:afterAutospacing="1"/>
        <w:rPr>
          <w:rFonts w:eastAsia="Times New Roman" w:cstheme="minorHAnsi"/>
        </w:rPr>
      </w:pPr>
      <w:r w:rsidRPr="00930DB9">
        <w:rPr>
          <w:rFonts w:eastAsia="Times New Roman" w:cstheme="minorHAnsi"/>
        </w:rPr>
        <w:t>και στην προώθηση καινοτόμων και «έξυπνων» λύσεων.</w:t>
      </w:r>
    </w:p>
    <w:p w:rsidR="00930DB9" w:rsidRPr="00930DB9" w:rsidRDefault="00930DB9" w:rsidP="00930DB9">
      <w:pPr>
        <w:spacing w:before="100" w:beforeAutospacing="1" w:after="100" w:afterAutospacing="1"/>
        <w:rPr>
          <w:rFonts w:eastAsia="Times New Roman" w:cstheme="minorHAnsi"/>
        </w:rPr>
      </w:pPr>
      <w:r w:rsidRPr="00930DB9">
        <w:rPr>
          <w:rFonts w:eastAsia="Times New Roman" w:cstheme="minorHAnsi"/>
        </w:rPr>
        <w:t>Η στρατηγική θα εστιάσει σε βασικούς τομείς όπως:</w:t>
      </w:r>
      <w:r w:rsidRPr="00930DB9">
        <w:rPr>
          <w:rFonts w:eastAsia="Times New Roman" w:cstheme="minorHAnsi"/>
        </w:rPr>
        <w:br/>
        <w:t xml:space="preserve">• η αστική </w:t>
      </w:r>
      <w:proofErr w:type="spellStart"/>
      <w:r w:rsidRPr="00930DB9">
        <w:rPr>
          <w:rFonts w:eastAsia="Times New Roman" w:cstheme="minorHAnsi"/>
        </w:rPr>
        <w:t>αειφορία</w:t>
      </w:r>
      <w:proofErr w:type="spellEnd"/>
      <w:r w:rsidRPr="00930DB9">
        <w:rPr>
          <w:rFonts w:eastAsia="Times New Roman" w:cstheme="minorHAnsi"/>
        </w:rPr>
        <w:t xml:space="preserve"> και οι αναπλάσεις,</w:t>
      </w:r>
      <w:r w:rsidRPr="00930DB9">
        <w:rPr>
          <w:rFonts w:eastAsia="Times New Roman" w:cstheme="minorHAnsi"/>
        </w:rPr>
        <w:br/>
        <w:t>• η προσαρμογή στην κλιματική αλλαγή,</w:t>
      </w:r>
      <w:r w:rsidRPr="00930DB9">
        <w:rPr>
          <w:rFonts w:eastAsia="Times New Roman" w:cstheme="minorHAnsi"/>
        </w:rPr>
        <w:br/>
        <w:t>• ο ψηφιακός μετασχηματισμός,</w:t>
      </w:r>
      <w:r w:rsidRPr="00930DB9">
        <w:rPr>
          <w:rFonts w:eastAsia="Times New Roman" w:cstheme="minorHAnsi"/>
        </w:rPr>
        <w:br/>
        <w:t>• και η βιώσιμη τουριστική ανάπτυξη.</w:t>
      </w:r>
    </w:p>
    <w:p w:rsidR="00930DB9" w:rsidRPr="00930DB9" w:rsidRDefault="00930DB9" w:rsidP="00930DB9">
      <w:pPr>
        <w:spacing w:before="100" w:beforeAutospacing="1" w:after="100" w:afterAutospacing="1" w:line="240" w:lineRule="auto"/>
        <w:rPr>
          <w:rFonts w:eastAsia="Times New Roman" w:cstheme="minorHAnsi"/>
        </w:rPr>
      </w:pPr>
      <w:r w:rsidRPr="00930DB9">
        <w:rPr>
          <w:rFonts w:eastAsia="Times New Roman" w:cstheme="minorHAnsi"/>
        </w:rPr>
        <w:t>Η συμμετοχή της τοπικής κοινωνίας αποτελεί βασικό πυλώνα της διαδικασίας. Στόχος της διαβούλευσης είναι:</w:t>
      </w:r>
    </w:p>
    <w:p w:rsidR="00930DB9" w:rsidRPr="00930DB9" w:rsidRDefault="00930DB9" w:rsidP="00930DB9">
      <w:pPr>
        <w:numPr>
          <w:ilvl w:val="0"/>
          <w:numId w:val="8"/>
        </w:numPr>
        <w:spacing w:before="100" w:beforeAutospacing="1" w:after="100" w:afterAutospacing="1" w:line="240" w:lineRule="auto"/>
        <w:rPr>
          <w:rFonts w:eastAsia="Times New Roman" w:cstheme="minorHAnsi"/>
        </w:rPr>
      </w:pPr>
      <w:r w:rsidRPr="00930DB9">
        <w:rPr>
          <w:rFonts w:eastAsia="Times New Roman" w:cstheme="minorHAnsi"/>
        </w:rPr>
        <w:t>η ενημέρωση για τις δυνατότητες χρηματοδότησης,</w:t>
      </w:r>
    </w:p>
    <w:p w:rsidR="00930DB9" w:rsidRPr="00930DB9" w:rsidRDefault="00930DB9" w:rsidP="00930DB9">
      <w:pPr>
        <w:numPr>
          <w:ilvl w:val="0"/>
          <w:numId w:val="8"/>
        </w:numPr>
        <w:spacing w:before="100" w:beforeAutospacing="1" w:after="100" w:afterAutospacing="1" w:line="240" w:lineRule="auto"/>
        <w:rPr>
          <w:rFonts w:eastAsia="Times New Roman" w:cstheme="minorHAnsi"/>
        </w:rPr>
      </w:pPr>
      <w:r w:rsidRPr="00930DB9">
        <w:rPr>
          <w:rFonts w:eastAsia="Times New Roman" w:cstheme="minorHAnsi"/>
        </w:rPr>
        <w:t>η καταγραφή αναγκών και προτεραιοτήτων,</w:t>
      </w:r>
    </w:p>
    <w:p w:rsidR="00930DB9" w:rsidRPr="00930DB9" w:rsidRDefault="00930DB9" w:rsidP="00930DB9">
      <w:pPr>
        <w:numPr>
          <w:ilvl w:val="0"/>
          <w:numId w:val="8"/>
        </w:numPr>
        <w:spacing w:before="100" w:beforeAutospacing="1" w:after="100" w:afterAutospacing="1" w:line="240" w:lineRule="auto"/>
        <w:rPr>
          <w:rFonts w:eastAsia="Times New Roman" w:cstheme="minorHAnsi"/>
        </w:rPr>
      </w:pPr>
      <w:r w:rsidRPr="00930DB9">
        <w:rPr>
          <w:rFonts w:eastAsia="Times New Roman" w:cstheme="minorHAnsi"/>
        </w:rPr>
        <w:t>και η διαμόρφωση ρεαλιστικών και εφαρμόσιμων προτάσεων.</w:t>
      </w:r>
    </w:p>
    <w:p w:rsidR="00930DB9" w:rsidRPr="00930DB9" w:rsidRDefault="00930DB9" w:rsidP="00930DB9">
      <w:pPr>
        <w:spacing w:before="100" w:beforeAutospacing="1" w:after="100" w:afterAutospacing="1" w:line="240" w:lineRule="auto"/>
        <w:rPr>
          <w:rFonts w:eastAsia="Times New Roman" w:cstheme="minorHAnsi"/>
        </w:rPr>
      </w:pPr>
      <w:r w:rsidRPr="00930DB9">
        <w:rPr>
          <w:rFonts w:eastAsia="Times New Roman" w:cstheme="minorHAnsi"/>
        </w:rPr>
        <w:t>Στη διαδικασία καλούνται να συμμετάσχουν:</w:t>
      </w:r>
      <w:r w:rsidRPr="00930DB9">
        <w:rPr>
          <w:rFonts w:eastAsia="Times New Roman" w:cstheme="minorHAnsi"/>
        </w:rPr>
        <w:br/>
        <w:t>επιστημονικοί και επαγγελματικοί φορείς, επιμελητήρια, σύλλογοι, εκπαιδευτικά ιδρύματα, επιχειρήσεις και όλοι οι πολίτες.</w:t>
      </w:r>
    </w:p>
    <w:p w:rsidR="00930DB9" w:rsidRPr="00930DB9" w:rsidRDefault="00930DB9" w:rsidP="00930DB9">
      <w:pPr>
        <w:spacing w:before="100" w:beforeAutospacing="1" w:after="100" w:afterAutospacing="1" w:line="240" w:lineRule="auto"/>
        <w:rPr>
          <w:rFonts w:eastAsia="Times New Roman" w:cstheme="minorHAnsi"/>
        </w:rPr>
      </w:pPr>
      <w:r w:rsidRPr="00930DB9">
        <w:rPr>
          <w:rFonts w:eastAsia="Times New Roman" w:cstheme="minorHAnsi"/>
        </w:rPr>
        <w:t>Η συμβολή σας είναι καθοριστική για τη διαμόρφωση ενός ολοκληρωμένου σχεδίου που θα ενισχύσει την ποιότητα ζωής, την τοπική οικονομία και την περιβαλλοντική προστασία του Αργοστολίου και του Ληξουρίου.</w:t>
      </w:r>
    </w:p>
    <w:p w:rsidR="00C87DFD" w:rsidRPr="00930DB9" w:rsidRDefault="00930DB9" w:rsidP="00930DB9">
      <w:pPr>
        <w:spacing w:before="100" w:beforeAutospacing="1" w:after="100" w:afterAutospacing="1" w:line="240" w:lineRule="auto"/>
        <w:rPr>
          <w:rFonts w:eastAsia="Times New Roman" w:cstheme="minorHAnsi"/>
        </w:rPr>
      </w:pPr>
      <w:r w:rsidRPr="00930DB9">
        <w:rPr>
          <w:rFonts w:eastAsia="Times New Roman" w:cstheme="minorHAnsi"/>
          <w:b/>
          <w:bCs/>
        </w:rPr>
        <w:t>Σας καλούμε να δώσετε το «παρών» και να συμβάλετε ενεργά με τις ιδέες και τις προτάσεις σας στη διαμόρφωση του μέλλοντος των πόλεών μας.</w:t>
      </w:r>
    </w:p>
    <w:p w:rsidR="00C87DFD" w:rsidRPr="00C87DFD" w:rsidRDefault="00C87DFD" w:rsidP="00930DB9">
      <w:pPr>
        <w:rPr>
          <w:rFonts w:cstheme="minorHAnsi"/>
          <w:sz w:val="24"/>
          <w:szCs w:val="24"/>
        </w:rPr>
      </w:pPr>
      <w:r w:rsidRPr="00C87DFD">
        <w:rPr>
          <w:rFonts w:cstheme="minorHAnsi"/>
          <w:sz w:val="24"/>
          <w:szCs w:val="24"/>
        </w:rPr>
        <w:t>Από το Γραφείο Τύπου του Δήμου Ληξουρίου</w:t>
      </w:r>
    </w:p>
    <w:p w:rsidR="007A6A48" w:rsidRPr="008672E8" w:rsidRDefault="007A6A48" w:rsidP="008672E8">
      <w:pPr>
        <w:shd w:val="clear" w:color="auto" w:fill="FFFFFF"/>
        <w:spacing w:after="0" w:line="360" w:lineRule="auto"/>
        <w:rPr>
          <w:rFonts w:eastAsia="Times New Roman" w:cstheme="minorHAnsi"/>
          <w:color w:val="2C363A"/>
        </w:rPr>
      </w:pPr>
    </w:p>
    <w:sectPr w:rsidR="007A6A48" w:rsidRPr="008672E8" w:rsidSect="00930DB9">
      <w:pgSz w:w="11906" w:h="16838"/>
      <w:pgMar w:top="567" w:right="1800" w:bottom="284"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799" w:rsidRDefault="008A3799" w:rsidP="009135F6">
      <w:pPr>
        <w:spacing w:after="0" w:line="240" w:lineRule="auto"/>
      </w:pPr>
      <w:r>
        <w:separator/>
      </w:r>
    </w:p>
  </w:endnote>
  <w:endnote w:type="continuationSeparator" w:id="0">
    <w:p w:rsidR="008A3799" w:rsidRDefault="008A3799" w:rsidP="009135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799" w:rsidRDefault="008A3799" w:rsidP="009135F6">
      <w:pPr>
        <w:spacing w:after="0" w:line="240" w:lineRule="auto"/>
      </w:pPr>
      <w:r>
        <w:separator/>
      </w:r>
    </w:p>
  </w:footnote>
  <w:footnote w:type="continuationSeparator" w:id="0">
    <w:p w:rsidR="008A3799" w:rsidRDefault="008A3799" w:rsidP="009135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787B"/>
    <w:multiLevelType w:val="hybridMultilevel"/>
    <w:tmpl w:val="D4A2D2E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7E36D5E"/>
    <w:multiLevelType w:val="hybridMultilevel"/>
    <w:tmpl w:val="F7FC032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BEC1DB3"/>
    <w:multiLevelType w:val="multilevel"/>
    <w:tmpl w:val="41CC8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6C0376"/>
    <w:multiLevelType w:val="hybridMultilevel"/>
    <w:tmpl w:val="9B5494CC"/>
    <w:lvl w:ilvl="0" w:tplc="E27A0ABE">
      <w:numFmt w:val="bullet"/>
      <w:lvlText w:val="-"/>
      <w:lvlJc w:val="left"/>
      <w:pPr>
        <w:ind w:left="945" w:hanging="360"/>
      </w:pPr>
      <w:rPr>
        <w:rFonts w:ascii="Calibri" w:eastAsia="Times New Roman" w:hAnsi="Calibri" w:cs="Calibri" w:hint="default"/>
      </w:rPr>
    </w:lvl>
    <w:lvl w:ilvl="1" w:tplc="04080003" w:tentative="1">
      <w:start w:val="1"/>
      <w:numFmt w:val="bullet"/>
      <w:lvlText w:val="o"/>
      <w:lvlJc w:val="left"/>
      <w:pPr>
        <w:ind w:left="1665" w:hanging="360"/>
      </w:pPr>
      <w:rPr>
        <w:rFonts w:ascii="Courier New" w:hAnsi="Courier New" w:cs="Courier New" w:hint="default"/>
      </w:rPr>
    </w:lvl>
    <w:lvl w:ilvl="2" w:tplc="04080005" w:tentative="1">
      <w:start w:val="1"/>
      <w:numFmt w:val="bullet"/>
      <w:lvlText w:val=""/>
      <w:lvlJc w:val="left"/>
      <w:pPr>
        <w:ind w:left="2385" w:hanging="360"/>
      </w:pPr>
      <w:rPr>
        <w:rFonts w:ascii="Wingdings" w:hAnsi="Wingdings" w:hint="default"/>
      </w:rPr>
    </w:lvl>
    <w:lvl w:ilvl="3" w:tplc="04080001" w:tentative="1">
      <w:start w:val="1"/>
      <w:numFmt w:val="bullet"/>
      <w:lvlText w:val=""/>
      <w:lvlJc w:val="left"/>
      <w:pPr>
        <w:ind w:left="3105" w:hanging="360"/>
      </w:pPr>
      <w:rPr>
        <w:rFonts w:ascii="Symbol" w:hAnsi="Symbol" w:hint="default"/>
      </w:rPr>
    </w:lvl>
    <w:lvl w:ilvl="4" w:tplc="04080003" w:tentative="1">
      <w:start w:val="1"/>
      <w:numFmt w:val="bullet"/>
      <w:lvlText w:val="o"/>
      <w:lvlJc w:val="left"/>
      <w:pPr>
        <w:ind w:left="3825" w:hanging="360"/>
      </w:pPr>
      <w:rPr>
        <w:rFonts w:ascii="Courier New" w:hAnsi="Courier New" w:cs="Courier New" w:hint="default"/>
      </w:rPr>
    </w:lvl>
    <w:lvl w:ilvl="5" w:tplc="04080005" w:tentative="1">
      <w:start w:val="1"/>
      <w:numFmt w:val="bullet"/>
      <w:lvlText w:val=""/>
      <w:lvlJc w:val="left"/>
      <w:pPr>
        <w:ind w:left="4545" w:hanging="360"/>
      </w:pPr>
      <w:rPr>
        <w:rFonts w:ascii="Wingdings" w:hAnsi="Wingdings" w:hint="default"/>
      </w:rPr>
    </w:lvl>
    <w:lvl w:ilvl="6" w:tplc="04080001" w:tentative="1">
      <w:start w:val="1"/>
      <w:numFmt w:val="bullet"/>
      <w:lvlText w:val=""/>
      <w:lvlJc w:val="left"/>
      <w:pPr>
        <w:ind w:left="5265" w:hanging="360"/>
      </w:pPr>
      <w:rPr>
        <w:rFonts w:ascii="Symbol" w:hAnsi="Symbol" w:hint="default"/>
      </w:rPr>
    </w:lvl>
    <w:lvl w:ilvl="7" w:tplc="04080003" w:tentative="1">
      <w:start w:val="1"/>
      <w:numFmt w:val="bullet"/>
      <w:lvlText w:val="o"/>
      <w:lvlJc w:val="left"/>
      <w:pPr>
        <w:ind w:left="5985" w:hanging="360"/>
      </w:pPr>
      <w:rPr>
        <w:rFonts w:ascii="Courier New" w:hAnsi="Courier New" w:cs="Courier New" w:hint="default"/>
      </w:rPr>
    </w:lvl>
    <w:lvl w:ilvl="8" w:tplc="04080005" w:tentative="1">
      <w:start w:val="1"/>
      <w:numFmt w:val="bullet"/>
      <w:lvlText w:val=""/>
      <w:lvlJc w:val="left"/>
      <w:pPr>
        <w:ind w:left="6705" w:hanging="360"/>
      </w:pPr>
      <w:rPr>
        <w:rFonts w:ascii="Wingdings" w:hAnsi="Wingdings" w:hint="default"/>
      </w:rPr>
    </w:lvl>
  </w:abstractNum>
  <w:abstractNum w:abstractNumId="4">
    <w:nsid w:val="4D48049C"/>
    <w:multiLevelType w:val="hybridMultilevel"/>
    <w:tmpl w:val="7DBAB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0CD0EA9"/>
    <w:multiLevelType w:val="multilevel"/>
    <w:tmpl w:val="57F6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ED50D9"/>
    <w:multiLevelType w:val="hybridMultilevel"/>
    <w:tmpl w:val="E82698C6"/>
    <w:lvl w:ilvl="0" w:tplc="387AEB50">
      <w:numFmt w:val="bullet"/>
      <w:lvlText w:val="-"/>
      <w:lvlJc w:val="left"/>
      <w:pPr>
        <w:ind w:left="990" w:hanging="360"/>
      </w:pPr>
      <w:rPr>
        <w:rFonts w:ascii="Calibri" w:eastAsia="Times New Roman" w:hAnsi="Calibri" w:cs="Calibri" w:hint="default"/>
      </w:rPr>
    </w:lvl>
    <w:lvl w:ilvl="1" w:tplc="04080003" w:tentative="1">
      <w:start w:val="1"/>
      <w:numFmt w:val="bullet"/>
      <w:lvlText w:val="o"/>
      <w:lvlJc w:val="left"/>
      <w:pPr>
        <w:ind w:left="1710" w:hanging="360"/>
      </w:pPr>
      <w:rPr>
        <w:rFonts w:ascii="Courier New" w:hAnsi="Courier New" w:cs="Courier New" w:hint="default"/>
      </w:rPr>
    </w:lvl>
    <w:lvl w:ilvl="2" w:tplc="04080005" w:tentative="1">
      <w:start w:val="1"/>
      <w:numFmt w:val="bullet"/>
      <w:lvlText w:val=""/>
      <w:lvlJc w:val="left"/>
      <w:pPr>
        <w:ind w:left="2430" w:hanging="360"/>
      </w:pPr>
      <w:rPr>
        <w:rFonts w:ascii="Wingdings" w:hAnsi="Wingdings" w:hint="default"/>
      </w:rPr>
    </w:lvl>
    <w:lvl w:ilvl="3" w:tplc="04080001" w:tentative="1">
      <w:start w:val="1"/>
      <w:numFmt w:val="bullet"/>
      <w:lvlText w:val=""/>
      <w:lvlJc w:val="left"/>
      <w:pPr>
        <w:ind w:left="3150" w:hanging="360"/>
      </w:pPr>
      <w:rPr>
        <w:rFonts w:ascii="Symbol" w:hAnsi="Symbol" w:hint="default"/>
      </w:rPr>
    </w:lvl>
    <w:lvl w:ilvl="4" w:tplc="04080003" w:tentative="1">
      <w:start w:val="1"/>
      <w:numFmt w:val="bullet"/>
      <w:lvlText w:val="o"/>
      <w:lvlJc w:val="left"/>
      <w:pPr>
        <w:ind w:left="3870" w:hanging="360"/>
      </w:pPr>
      <w:rPr>
        <w:rFonts w:ascii="Courier New" w:hAnsi="Courier New" w:cs="Courier New" w:hint="default"/>
      </w:rPr>
    </w:lvl>
    <w:lvl w:ilvl="5" w:tplc="04080005" w:tentative="1">
      <w:start w:val="1"/>
      <w:numFmt w:val="bullet"/>
      <w:lvlText w:val=""/>
      <w:lvlJc w:val="left"/>
      <w:pPr>
        <w:ind w:left="4590" w:hanging="360"/>
      </w:pPr>
      <w:rPr>
        <w:rFonts w:ascii="Wingdings" w:hAnsi="Wingdings" w:hint="default"/>
      </w:rPr>
    </w:lvl>
    <w:lvl w:ilvl="6" w:tplc="04080001" w:tentative="1">
      <w:start w:val="1"/>
      <w:numFmt w:val="bullet"/>
      <w:lvlText w:val=""/>
      <w:lvlJc w:val="left"/>
      <w:pPr>
        <w:ind w:left="5310" w:hanging="360"/>
      </w:pPr>
      <w:rPr>
        <w:rFonts w:ascii="Symbol" w:hAnsi="Symbol" w:hint="default"/>
      </w:rPr>
    </w:lvl>
    <w:lvl w:ilvl="7" w:tplc="04080003" w:tentative="1">
      <w:start w:val="1"/>
      <w:numFmt w:val="bullet"/>
      <w:lvlText w:val="o"/>
      <w:lvlJc w:val="left"/>
      <w:pPr>
        <w:ind w:left="6030" w:hanging="360"/>
      </w:pPr>
      <w:rPr>
        <w:rFonts w:ascii="Courier New" w:hAnsi="Courier New" w:cs="Courier New" w:hint="default"/>
      </w:rPr>
    </w:lvl>
    <w:lvl w:ilvl="8" w:tplc="04080005" w:tentative="1">
      <w:start w:val="1"/>
      <w:numFmt w:val="bullet"/>
      <w:lvlText w:val=""/>
      <w:lvlJc w:val="left"/>
      <w:pPr>
        <w:ind w:left="6750" w:hanging="360"/>
      </w:pPr>
      <w:rPr>
        <w:rFonts w:ascii="Wingdings" w:hAnsi="Wingdings" w:hint="default"/>
      </w:rPr>
    </w:lvl>
  </w:abstractNum>
  <w:abstractNum w:abstractNumId="7">
    <w:nsid w:val="772E67A7"/>
    <w:multiLevelType w:val="hybridMultilevel"/>
    <w:tmpl w:val="B636E8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
  </w:num>
  <w:num w:numId="4">
    <w:abstractNumId w:val="4"/>
  </w:num>
  <w:num w:numId="5">
    <w:abstractNumId w:val="1"/>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887743"/>
    <w:rsid w:val="000032A0"/>
    <w:rsid w:val="000167AF"/>
    <w:rsid w:val="00037BC6"/>
    <w:rsid w:val="00045436"/>
    <w:rsid w:val="00064B1B"/>
    <w:rsid w:val="0007376A"/>
    <w:rsid w:val="0008091F"/>
    <w:rsid w:val="0009203F"/>
    <w:rsid w:val="000A6DF9"/>
    <w:rsid w:val="000A757F"/>
    <w:rsid w:val="000B7344"/>
    <w:rsid w:val="000C384F"/>
    <w:rsid w:val="000E4235"/>
    <w:rsid w:val="000F21FC"/>
    <w:rsid w:val="00113EAD"/>
    <w:rsid w:val="001264C4"/>
    <w:rsid w:val="00141848"/>
    <w:rsid w:val="00162820"/>
    <w:rsid w:val="001769FE"/>
    <w:rsid w:val="00177BB7"/>
    <w:rsid w:val="001A3806"/>
    <w:rsid w:val="001A5DF0"/>
    <w:rsid w:val="001B28A3"/>
    <w:rsid w:val="001C30FA"/>
    <w:rsid w:val="001C7EB8"/>
    <w:rsid w:val="001D5811"/>
    <w:rsid w:val="001E3BED"/>
    <w:rsid w:val="002002C8"/>
    <w:rsid w:val="00215107"/>
    <w:rsid w:val="00234548"/>
    <w:rsid w:val="00240D09"/>
    <w:rsid w:val="00250A1E"/>
    <w:rsid w:val="00256BD8"/>
    <w:rsid w:val="002610F4"/>
    <w:rsid w:val="00265649"/>
    <w:rsid w:val="00272093"/>
    <w:rsid w:val="00291D20"/>
    <w:rsid w:val="002A05B8"/>
    <w:rsid w:val="002B5586"/>
    <w:rsid w:val="002C5547"/>
    <w:rsid w:val="002F0B79"/>
    <w:rsid w:val="002F12D4"/>
    <w:rsid w:val="00301FF3"/>
    <w:rsid w:val="003047BE"/>
    <w:rsid w:val="00305D25"/>
    <w:rsid w:val="00333AA8"/>
    <w:rsid w:val="003370E1"/>
    <w:rsid w:val="00344B18"/>
    <w:rsid w:val="00344CC2"/>
    <w:rsid w:val="00362825"/>
    <w:rsid w:val="00374038"/>
    <w:rsid w:val="0038180B"/>
    <w:rsid w:val="003A4B61"/>
    <w:rsid w:val="003C06E9"/>
    <w:rsid w:val="003C0AE8"/>
    <w:rsid w:val="003D1DBA"/>
    <w:rsid w:val="00407D2C"/>
    <w:rsid w:val="00422FE1"/>
    <w:rsid w:val="00430909"/>
    <w:rsid w:val="0043281F"/>
    <w:rsid w:val="004369AC"/>
    <w:rsid w:val="0044211F"/>
    <w:rsid w:val="00460238"/>
    <w:rsid w:val="00476FAC"/>
    <w:rsid w:val="004B374C"/>
    <w:rsid w:val="004C573F"/>
    <w:rsid w:val="004D0B0C"/>
    <w:rsid w:val="004F58F7"/>
    <w:rsid w:val="00507686"/>
    <w:rsid w:val="00521F09"/>
    <w:rsid w:val="005247B3"/>
    <w:rsid w:val="005306C8"/>
    <w:rsid w:val="005327CB"/>
    <w:rsid w:val="00567EE1"/>
    <w:rsid w:val="0058203A"/>
    <w:rsid w:val="00583425"/>
    <w:rsid w:val="00585042"/>
    <w:rsid w:val="005B60CF"/>
    <w:rsid w:val="005C5EB1"/>
    <w:rsid w:val="005C6250"/>
    <w:rsid w:val="005D015F"/>
    <w:rsid w:val="005E72B1"/>
    <w:rsid w:val="006324F2"/>
    <w:rsid w:val="00633390"/>
    <w:rsid w:val="00645BA0"/>
    <w:rsid w:val="0065163E"/>
    <w:rsid w:val="00685C75"/>
    <w:rsid w:val="00686F5E"/>
    <w:rsid w:val="00694646"/>
    <w:rsid w:val="006A3BB9"/>
    <w:rsid w:val="006A6A22"/>
    <w:rsid w:val="006B7971"/>
    <w:rsid w:val="006C00DE"/>
    <w:rsid w:val="006C0924"/>
    <w:rsid w:val="006C30FB"/>
    <w:rsid w:val="006D609E"/>
    <w:rsid w:val="006F1C9E"/>
    <w:rsid w:val="006F1D1C"/>
    <w:rsid w:val="007019D2"/>
    <w:rsid w:val="007125FB"/>
    <w:rsid w:val="0072591E"/>
    <w:rsid w:val="00732132"/>
    <w:rsid w:val="007336CD"/>
    <w:rsid w:val="00741CBF"/>
    <w:rsid w:val="00764560"/>
    <w:rsid w:val="007704E9"/>
    <w:rsid w:val="00773A67"/>
    <w:rsid w:val="00794C49"/>
    <w:rsid w:val="007A3FCD"/>
    <w:rsid w:val="007A6A48"/>
    <w:rsid w:val="007A7953"/>
    <w:rsid w:val="007B25D2"/>
    <w:rsid w:val="007C55C5"/>
    <w:rsid w:val="00803152"/>
    <w:rsid w:val="008123A9"/>
    <w:rsid w:val="00821A57"/>
    <w:rsid w:val="00865B04"/>
    <w:rsid w:val="00866912"/>
    <w:rsid w:val="00866C9B"/>
    <w:rsid w:val="008672E8"/>
    <w:rsid w:val="00884584"/>
    <w:rsid w:val="00886E5A"/>
    <w:rsid w:val="00887743"/>
    <w:rsid w:val="00897135"/>
    <w:rsid w:val="008A3799"/>
    <w:rsid w:val="008D0F79"/>
    <w:rsid w:val="008D42AE"/>
    <w:rsid w:val="008E0ACF"/>
    <w:rsid w:val="008E2F2D"/>
    <w:rsid w:val="008F1D94"/>
    <w:rsid w:val="008F2591"/>
    <w:rsid w:val="009135F6"/>
    <w:rsid w:val="009210FC"/>
    <w:rsid w:val="00930DB9"/>
    <w:rsid w:val="009416F5"/>
    <w:rsid w:val="0095112C"/>
    <w:rsid w:val="00961981"/>
    <w:rsid w:val="00971923"/>
    <w:rsid w:val="00973466"/>
    <w:rsid w:val="00981182"/>
    <w:rsid w:val="009A0AE2"/>
    <w:rsid w:val="009B2207"/>
    <w:rsid w:val="009B6B59"/>
    <w:rsid w:val="009D3D9F"/>
    <w:rsid w:val="009D70B0"/>
    <w:rsid w:val="009E7600"/>
    <w:rsid w:val="009F0FD1"/>
    <w:rsid w:val="00A05D7E"/>
    <w:rsid w:val="00A2089B"/>
    <w:rsid w:val="00A3164A"/>
    <w:rsid w:val="00A365F1"/>
    <w:rsid w:val="00A37CC1"/>
    <w:rsid w:val="00A4332F"/>
    <w:rsid w:val="00A44F8E"/>
    <w:rsid w:val="00A45A97"/>
    <w:rsid w:val="00A61D2E"/>
    <w:rsid w:val="00AE1708"/>
    <w:rsid w:val="00AF00F6"/>
    <w:rsid w:val="00AF5BDB"/>
    <w:rsid w:val="00B00218"/>
    <w:rsid w:val="00B04527"/>
    <w:rsid w:val="00B1099E"/>
    <w:rsid w:val="00B25AB4"/>
    <w:rsid w:val="00B275FC"/>
    <w:rsid w:val="00B433D2"/>
    <w:rsid w:val="00B65271"/>
    <w:rsid w:val="00B82930"/>
    <w:rsid w:val="00BA4FFF"/>
    <w:rsid w:val="00BA665B"/>
    <w:rsid w:val="00BC2E0C"/>
    <w:rsid w:val="00BD5CC4"/>
    <w:rsid w:val="00BE7714"/>
    <w:rsid w:val="00C17043"/>
    <w:rsid w:val="00C42680"/>
    <w:rsid w:val="00C460A7"/>
    <w:rsid w:val="00C555E0"/>
    <w:rsid w:val="00C55F0E"/>
    <w:rsid w:val="00C66B32"/>
    <w:rsid w:val="00C87DFD"/>
    <w:rsid w:val="00C93A74"/>
    <w:rsid w:val="00CE7C79"/>
    <w:rsid w:val="00CF0601"/>
    <w:rsid w:val="00D162D7"/>
    <w:rsid w:val="00D20120"/>
    <w:rsid w:val="00D223EC"/>
    <w:rsid w:val="00D30684"/>
    <w:rsid w:val="00D614AD"/>
    <w:rsid w:val="00D655F4"/>
    <w:rsid w:val="00D91F07"/>
    <w:rsid w:val="00DA7F5A"/>
    <w:rsid w:val="00DB5F0B"/>
    <w:rsid w:val="00DD78B8"/>
    <w:rsid w:val="00DE3353"/>
    <w:rsid w:val="00E02AB7"/>
    <w:rsid w:val="00E10838"/>
    <w:rsid w:val="00E4510E"/>
    <w:rsid w:val="00E45267"/>
    <w:rsid w:val="00E57BBC"/>
    <w:rsid w:val="00E711DD"/>
    <w:rsid w:val="00E877B0"/>
    <w:rsid w:val="00EA26ED"/>
    <w:rsid w:val="00EB5717"/>
    <w:rsid w:val="00ED10F0"/>
    <w:rsid w:val="00F04F80"/>
    <w:rsid w:val="00F11A87"/>
    <w:rsid w:val="00F1217A"/>
    <w:rsid w:val="00F31D5A"/>
    <w:rsid w:val="00F53AD0"/>
    <w:rsid w:val="00F7110F"/>
    <w:rsid w:val="00F8110C"/>
    <w:rsid w:val="00F86982"/>
    <w:rsid w:val="00F87224"/>
    <w:rsid w:val="00F90ADC"/>
    <w:rsid w:val="00F93CD3"/>
    <w:rsid w:val="00FC6D26"/>
    <w:rsid w:val="00FD5B9B"/>
    <w:rsid w:val="00FE4F8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D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87743"/>
    <w:pPr>
      <w:spacing w:after="0" w:line="240" w:lineRule="auto"/>
    </w:pPr>
    <w:rPr>
      <w:rFonts w:ascii="Calibri" w:eastAsia="Times New Roman" w:hAnsi="Calibri" w:cs="Times New Roman"/>
    </w:rPr>
  </w:style>
  <w:style w:type="paragraph" w:styleId="a4">
    <w:name w:val="Balloon Text"/>
    <w:basedOn w:val="a"/>
    <w:link w:val="Char"/>
    <w:uiPriority w:val="99"/>
    <w:semiHidden/>
    <w:unhideWhenUsed/>
    <w:rsid w:val="00E57BB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57BBC"/>
    <w:rPr>
      <w:rFonts w:ascii="Tahoma" w:hAnsi="Tahoma" w:cs="Tahoma"/>
      <w:sz w:val="16"/>
      <w:szCs w:val="16"/>
    </w:rPr>
  </w:style>
  <w:style w:type="paragraph" w:styleId="a5">
    <w:name w:val="header"/>
    <w:basedOn w:val="a"/>
    <w:link w:val="Char0"/>
    <w:uiPriority w:val="99"/>
    <w:semiHidden/>
    <w:unhideWhenUsed/>
    <w:rsid w:val="009135F6"/>
    <w:pPr>
      <w:tabs>
        <w:tab w:val="center" w:pos="4153"/>
        <w:tab w:val="right" w:pos="8306"/>
      </w:tabs>
      <w:spacing w:after="0" w:line="240" w:lineRule="auto"/>
    </w:pPr>
  </w:style>
  <w:style w:type="character" w:customStyle="1" w:styleId="Char0">
    <w:name w:val="Κεφαλίδα Char"/>
    <w:basedOn w:val="a0"/>
    <w:link w:val="a5"/>
    <w:uiPriority w:val="99"/>
    <w:semiHidden/>
    <w:rsid w:val="009135F6"/>
  </w:style>
  <w:style w:type="paragraph" w:styleId="a6">
    <w:name w:val="footer"/>
    <w:basedOn w:val="a"/>
    <w:link w:val="Char1"/>
    <w:uiPriority w:val="99"/>
    <w:semiHidden/>
    <w:unhideWhenUsed/>
    <w:rsid w:val="009135F6"/>
    <w:pPr>
      <w:tabs>
        <w:tab w:val="center" w:pos="4153"/>
        <w:tab w:val="right" w:pos="8306"/>
      </w:tabs>
      <w:spacing w:after="0" w:line="240" w:lineRule="auto"/>
    </w:pPr>
  </w:style>
  <w:style w:type="character" w:customStyle="1" w:styleId="Char1">
    <w:name w:val="Υποσέλιδο Char"/>
    <w:basedOn w:val="a0"/>
    <w:link w:val="a6"/>
    <w:uiPriority w:val="99"/>
    <w:semiHidden/>
    <w:rsid w:val="009135F6"/>
  </w:style>
  <w:style w:type="character" w:styleId="-">
    <w:name w:val="Hyperlink"/>
    <w:basedOn w:val="a0"/>
    <w:uiPriority w:val="99"/>
    <w:unhideWhenUsed/>
    <w:rsid w:val="00B433D2"/>
    <w:rPr>
      <w:color w:val="0000FF" w:themeColor="hyperlink"/>
      <w:u w:val="single"/>
    </w:rPr>
  </w:style>
  <w:style w:type="character" w:customStyle="1" w:styleId="UnresolvedMention">
    <w:name w:val="Unresolved Mention"/>
    <w:basedOn w:val="a0"/>
    <w:uiPriority w:val="99"/>
    <w:semiHidden/>
    <w:unhideWhenUsed/>
    <w:rsid w:val="00B433D2"/>
    <w:rPr>
      <w:color w:val="605E5C"/>
      <w:shd w:val="clear" w:color="auto" w:fill="E1DFDD"/>
    </w:rPr>
  </w:style>
  <w:style w:type="paragraph" w:styleId="Web">
    <w:name w:val="Normal (Web)"/>
    <w:basedOn w:val="a"/>
    <w:uiPriority w:val="99"/>
    <w:unhideWhenUsed/>
    <w:rsid w:val="00EB5717"/>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567EE1"/>
    <w:pPr>
      <w:ind w:left="720"/>
      <w:contextualSpacing/>
    </w:pPr>
  </w:style>
  <w:style w:type="character" w:styleId="a8">
    <w:name w:val="Strong"/>
    <w:basedOn w:val="a0"/>
    <w:uiPriority w:val="22"/>
    <w:qFormat/>
    <w:rsid w:val="00A05D7E"/>
    <w:rPr>
      <w:b/>
      <w:bCs/>
    </w:rPr>
  </w:style>
  <w:style w:type="paragraph" w:customStyle="1" w:styleId="v1gmail-isselectedend">
    <w:name w:val="v1gmail-isselectedend"/>
    <w:basedOn w:val="a"/>
    <w:rsid w:val="00E108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706423">
      <w:bodyDiv w:val="1"/>
      <w:marLeft w:val="0"/>
      <w:marRight w:val="0"/>
      <w:marTop w:val="0"/>
      <w:marBottom w:val="0"/>
      <w:divBdr>
        <w:top w:val="none" w:sz="0" w:space="0" w:color="auto"/>
        <w:left w:val="none" w:sz="0" w:space="0" w:color="auto"/>
        <w:bottom w:val="none" w:sz="0" w:space="0" w:color="auto"/>
        <w:right w:val="none" w:sz="0" w:space="0" w:color="auto"/>
      </w:divBdr>
      <w:divsChild>
        <w:div w:id="601454393">
          <w:blockQuote w:val="1"/>
          <w:marLeft w:val="0"/>
          <w:marRight w:val="0"/>
          <w:marTop w:val="30"/>
          <w:marBottom w:val="30"/>
          <w:divBdr>
            <w:top w:val="none" w:sz="0" w:space="0" w:color="auto"/>
            <w:left w:val="single" w:sz="12" w:space="5" w:color="00364A"/>
            <w:bottom w:val="none" w:sz="0" w:space="0" w:color="auto"/>
            <w:right w:val="single" w:sz="12" w:space="5" w:color="00364A"/>
          </w:divBdr>
          <w:divsChild>
            <w:div w:id="669868824">
              <w:marLeft w:val="0"/>
              <w:marRight w:val="0"/>
              <w:marTop w:val="0"/>
              <w:marBottom w:val="0"/>
              <w:divBdr>
                <w:top w:val="none" w:sz="0" w:space="0" w:color="auto"/>
                <w:left w:val="none" w:sz="0" w:space="0" w:color="auto"/>
                <w:bottom w:val="none" w:sz="0" w:space="0" w:color="auto"/>
                <w:right w:val="none" w:sz="0" w:space="0" w:color="auto"/>
              </w:divBdr>
              <w:divsChild>
                <w:div w:id="1901745085">
                  <w:marLeft w:val="0"/>
                  <w:marRight w:val="0"/>
                  <w:marTop w:val="0"/>
                  <w:marBottom w:val="0"/>
                  <w:divBdr>
                    <w:top w:val="none" w:sz="0" w:space="0" w:color="auto"/>
                    <w:left w:val="none" w:sz="0" w:space="0" w:color="auto"/>
                    <w:bottom w:val="none" w:sz="0" w:space="0" w:color="auto"/>
                    <w:right w:val="none" w:sz="0" w:space="0" w:color="auto"/>
                  </w:divBdr>
                  <w:divsChild>
                    <w:div w:id="28848269">
                      <w:marLeft w:val="0"/>
                      <w:marRight w:val="0"/>
                      <w:marTop w:val="0"/>
                      <w:marBottom w:val="0"/>
                      <w:divBdr>
                        <w:top w:val="none" w:sz="0" w:space="0" w:color="auto"/>
                        <w:left w:val="none" w:sz="0" w:space="0" w:color="auto"/>
                        <w:bottom w:val="none" w:sz="0" w:space="0" w:color="auto"/>
                        <w:right w:val="none" w:sz="0" w:space="0" w:color="auto"/>
                      </w:divBdr>
                    </w:div>
                    <w:div w:id="834150947">
                      <w:marLeft w:val="0"/>
                      <w:marRight w:val="0"/>
                      <w:marTop w:val="0"/>
                      <w:marBottom w:val="0"/>
                      <w:divBdr>
                        <w:top w:val="none" w:sz="0" w:space="0" w:color="auto"/>
                        <w:left w:val="none" w:sz="0" w:space="0" w:color="auto"/>
                        <w:bottom w:val="none" w:sz="0" w:space="0" w:color="auto"/>
                        <w:right w:val="none" w:sz="0" w:space="0" w:color="auto"/>
                      </w:divBdr>
                    </w:div>
                    <w:div w:id="723456084">
                      <w:marLeft w:val="0"/>
                      <w:marRight w:val="0"/>
                      <w:marTop w:val="0"/>
                      <w:marBottom w:val="0"/>
                      <w:divBdr>
                        <w:top w:val="none" w:sz="0" w:space="0" w:color="auto"/>
                        <w:left w:val="none" w:sz="0" w:space="0" w:color="auto"/>
                        <w:bottom w:val="none" w:sz="0" w:space="0" w:color="auto"/>
                        <w:right w:val="none" w:sz="0" w:space="0" w:color="auto"/>
                      </w:divBdr>
                    </w:div>
                    <w:div w:id="2035498087">
                      <w:marLeft w:val="0"/>
                      <w:marRight w:val="0"/>
                      <w:marTop w:val="0"/>
                      <w:marBottom w:val="0"/>
                      <w:divBdr>
                        <w:top w:val="none" w:sz="0" w:space="0" w:color="auto"/>
                        <w:left w:val="none" w:sz="0" w:space="0" w:color="auto"/>
                        <w:bottom w:val="none" w:sz="0" w:space="0" w:color="auto"/>
                        <w:right w:val="none" w:sz="0" w:space="0" w:color="auto"/>
                      </w:divBdr>
                    </w:div>
                    <w:div w:id="1614510152">
                      <w:marLeft w:val="0"/>
                      <w:marRight w:val="0"/>
                      <w:marTop w:val="0"/>
                      <w:marBottom w:val="0"/>
                      <w:divBdr>
                        <w:top w:val="none" w:sz="0" w:space="0" w:color="auto"/>
                        <w:left w:val="none" w:sz="0" w:space="0" w:color="auto"/>
                        <w:bottom w:val="none" w:sz="0" w:space="0" w:color="auto"/>
                        <w:right w:val="none" w:sz="0" w:space="0" w:color="auto"/>
                      </w:divBdr>
                    </w:div>
                    <w:div w:id="371461354">
                      <w:marLeft w:val="0"/>
                      <w:marRight w:val="0"/>
                      <w:marTop w:val="0"/>
                      <w:marBottom w:val="0"/>
                      <w:divBdr>
                        <w:top w:val="none" w:sz="0" w:space="0" w:color="auto"/>
                        <w:left w:val="none" w:sz="0" w:space="0" w:color="auto"/>
                        <w:bottom w:val="none" w:sz="0" w:space="0" w:color="auto"/>
                        <w:right w:val="none" w:sz="0" w:space="0" w:color="auto"/>
                      </w:divBdr>
                    </w:div>
                    <w:div w:id="2070151545">
                      <w:marLeft w:val="0"/>
                      <w:marRight w:val="0"/>
                      <w:marTop w:val="0"/>
                      <w:marBottom w:val="0"/>
                      <w:divBdr>
                        <w:top w:val="none" w:sz="0" w:space="0" w:color="auto"/>
                        <w:left w:val="none" w:sz="0" w:space="0" w:color="auto"/>
                        <w:bottom w:val="none" w:sz="0" w:space="0" w:color="auto"/>
                        <w:right w:val="none" w:sz="0" w:space="0" w:color="auto"/>
                      </w:divBdr>
                    </w:div>
                    <w:div w:id="208956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593855">
      <w:bodyDiv w:val="1"/>
      <w:marLeft w:val="0"/>
      <w:marRight w:val="0"/>
      <w:marTop w:val="0"/>
      <w:marBottom w:val="0"/>
      <w:divBdr>
        <w:top w:val="none" w:sz="0" w:space="0" w:color="auto"/>
        <w:left w:val="none" w:sz="0" w:space="0" w:color="auto"/>
        <w:bottom w:val="none" w:sz="0" w:space="0" w:color="auto"/>
        <w:right w:val="none" w:sz="0" w:space="0" w:color="auto"/>
      </w:divBdr>
    </w:div>
    <w:div w:id="458452921">
      <w:bodyDiv w:val="1"/>
      <w:marLeft w:val="0"/>
      <w:marRight w:val="0"/>
      <w:marTop w:val="0"/>
      <w:marBottom w:val="0"/>
      <w:divBdr>
        <w:top w:val="none" w:sz="0" w:space="0" w:color="auto"/>
        <w:left w:val="none" w:sz="0" w:space="0" w:color="auto"/>
        <w:bottom w:val="none" w:sz="0" w:space="0" w:color="auto"/>
        <w:right w:val="none" w:sz="0" w:space="0" w:color="auto"/>
      </w:divBdr>
    </w:div>
    <w:div w:id="776943751">
      <w:bodyDiv w:val="1"/>
      <w:marLeft w:val="0"/>
      <w:marRight w:val="0"/>
      <w:marTop w:val="0"/>
      <w:marBottom w:val="0"/>
      <w:divBdr>
        <w:top w:val="none" w:sz="0" w:space="0" w:color="auto"/>
        <w:left w:val="none" w:sz="0" w:space="0" w:color="auto"/>
        <w:bottom w:val="none" w:sz="0" w:space="0" w:color="auto"/>
        <w:right w:val="none" w:sz="0" w:space="0" w:color="auto"/>
      </w:divBdr>
    </w:div>
    <w:div w:id="1159228083">
      <w:bodyDiv w:val="1"/>
      <w:marLeft w:val="0"/>
      <w:marRight w:val="0"/>
      <w:marTop w:val="0"/>
      <w:marBottom w:val="0"/>
      <w:divBdr>
        <w:top w:val="none" w:sz="0" w:space="0" w:color="auto"/>
        <w:left w:val="none" w:sz="0" w:space="0" w:color="auto"/>
        <w:bottom w:val="none" w:sz="0" w:space="0" w:color="auto"/>
        <w:right w:val="none" w:sz="0" w:space="0" w:color="auto"/>
      </w:divBdr>
    </w:div>
    <w:div w:id="1514345386">
      <w:bodyDiv w:val="1"/>
      <w:marLeft w:val="0"/>
      <w:marRight w:val="0"/>
      <w:marTop w:val="0"/>
      <w:marBottom w:val="0"/>
      <w:divBdr>
        <w:top w:val="none" w:sz="0" w:space="0" w:color="auto"/>
        <w:left w:val="none" w:sz="0" w:space="0" w:color="auto"/>
        <w:bottom w:val="none" w:sz="0" w:space="0" w:color="auto"/>
        <w:right w:val="none" w:sz="0" w:space="0" w:color="auto"/>
      </w:divBdr>
    </w:div>
    <w:div w:id="1623611772">
      <w:bodyDiv w:val="1"/>
      <w:marLeft w:val="0"/>
      <w:marRight w:val="0"/>
      <w:marTop w:val="0"/>
      <w:marBottom w:val="0"/>
      <w:divBdr>
        <w:top w:val="none" w:sz="0" w:space="0" w:color="auto"/>
        <w:left w:val="none" w:sz="0" w:space="0" w:color="auto"/>
        <w:bottom w:val="none" w:sz="0" w:space="0" w:color="auto"/>
        <w:right w:val="none" w:sz="0" w:space="0" w:color="auto"/>
      </w:divBdr>
      <w:divsChild>
        <w:div w:id="1517770720">
          <w:marLeft w:val="0"/>
          <w:marRight w:val="0"/>
          <w:marTop w:val="0"/>
          <w:marBottom w:val="0"/>
          <w:divBdr>
            <w:top w:val="none" w:sz="0" w:space="0" w:color="auto"/>
            <w:left w:val="none" w:sz="0" w:space="0" w:color="auto"/>
            <w:bottom w:val="none" w:sz="0" w:space="0" w:color="auto"/>
            <w:right w:val="none" w:sz="0" w:space="0" w:color="auto"/>
          </w:divBdr>
          <w:divsChild>
            <w:div w:id="643513360">
              <w:marLeft w:val="0"/>
              <w:marRight w:val="0"/>
              <w:marTop w:val="0"/>
              <w:marBottom w:val="0"/>
              <w:divBdr>
                <w:top w:val="none" w:sz="0" w:space="0" w:color="auto"/>
                <w:left w:val="none" w:sz="0" w:space="0" w:color="auto"/>
                <w:bottom w:val="none" w:sz="0" w:space="0" w:color="auto"/>
                <w:right w:val="none" w:sz="0" w:space="0" w:color="auto"/>
              </w:divBdr>
              <w:divsChild>
                <w:div w:id="1959330590">
                  <w:marLeft w:val="0"/>
                  <w:marRight w:val="0"/>
                  <w:marTop w:val="0"/>
                  <w:marBottom w:val="0"/>
                  <w:divBdr>
                    <w:top w:val="none" w:sz="0" w:space="0" w:color="auto"/>
                    <w:left w:val="none" w:sz="0" w:space="0" w:color="auto"/>
                    <w:bottom w:val="none" w:sz="0" w:space="0" w:color="auto"/>
                    <w:right w:val="none" w:sz="0" w:space="0" w:color="auto"/>
                  </w:divBdr>
                  <w:divsChild>
                    <w:div w:id="77039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283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307</Words>
  <Characters>1664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cp:lastPrinted>2026-04-02T08:43:00Z</cp:lastPrinted>
  <dcterms:created xsi:type="dcterms:W3CDTF">2025-12-17T10:33:00Z</dcterms:created>
  <dcterms:modified xsi:type="dcterms:W3CDTF">2026-05-07T11:15:00Z</dcterms:modified>
</cp:coreProperties>
</file>